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860"/>
      </w:tblGrid>
      <w:tr w:rsidR="005A0D89" w:rsidRPr="006913AE" w:rsidTr="006913AE">
        <w:tc>
          <w:tcPr>
            <w:tcW w:w="9648" w:type="dxa"/>
            <w:gridSpan w:val="2"/>
            <w:shd w:val="clear" w:color="auto" w:fill="A6A6A6"/>
          </w:tcPr>
          <w:p w:rsidR="005A0D89" w:rsidRPr="006913AE" w:rsidRDefault="005A0D89" w:rsidP="006913AE">
            <w:pPr>
              <w:tabs>
                <w:tab w:val="left" w:pos="540"/>
              </w:tabs>
              <w:spacing w:before="360" w:after="360"/>
              <w:jc w:val="center"/>
              <w:rPr>
                <w:rFonts w:ascii="Arial" w:hAnsi="Arial" w:cs="Arial"/>
                <w:b/>
                <w:sz w:val="28"/>
                <w:szCs w:val="28"/>
                <w:lang w:val="en-GB"/>
              </w:rPr>
            </w:pPr>
            <w:r w:rsidRPr="006913AE">
              <w:rPr>
                <w:rFonts w:ascii="Arial" w:hAnsi="Arial" w:cs="Arial"/>
                <w:b/>
                <w:sz w:val="28"/>
                <w:szCs w:val="28"/>
                <w:lang w:val="en-GB"/>
              </w:rPr>
              <w:t>Anti-Money Laundering Questionnaire</w:t>
            </w:r>
          </w:p>
        </w:tc>
      </w:tr>
      <w:tr w:rsidR="00AC7C5D" w:rsidRPr="00D0667D" w:rsidTr="006913AE">
        <w:tc>
          <w:tcPr>
            <w:tcW w:w="9648" w:type="dxa"/>
            <w:gridSpan w:val="2"/>
            <w:tcBorders>
              <w:bottom w:val="single" w:sz="4" w:space="0" w:color="auto"/>
            </w:tcBorders>
            <w:shd w:val="clear" w:color="auto" w:fill="FFFFFF"/>
          </w:tcPr>
          <w:p w:rsidR="00AC7C5D" w:rsidRPr="002204AF" w:rsidRDefault="00AC7C5D" w:rsidP="009C3255">
            <w:pPr>
              <w:tabs>
                <w:tab w:val="left" w:pos="540"/>
              </w:tabs>
              <w:spacing w:before="240" w:after="240"/>
              <w:rPr>
                <w:rFonts w:ascii="Arial" w:hAnsi="Arial" w:cs="Arial"/>
                <w:lang w:val="en-GB"/>
              </w:rPr>
            </w:pPr>
            <w:r w:rsidRPr="002204AF">
              <w:rPr>
                <w:rFonts w:ascii="Arial" w:hAnsi="Arial" w:cs="Arial"/>
                <w:lang w:val="en-GB"/>
              </w:rPr>
              <w:t>If you answer „no“ to any question</w:t>
            </w:r>
            <w:r w:rsidR="008270B5" w:rsidRPr="002204AF">
              <w:rPr>
                <w:rFonts w:ascii="Arial" w:hAnsi="Arial" w:cs="Arial"/>
                <w:lang w:val="en-GB"/>
              </w:rPr>
              <w:t xml:space="preserve"> or further explanations are asked/nec</w:t>
            </w:r>
            <w:r w:rsidR="00F52BB5" w:rsidRPr="002204AF">
              <w:rPr>
                <w:rFonts w:ascii="Arial" w:hAnsi="Arial" w:cs="Arial"/>
                <w:lang w:val="en-GB"/>
              </w:rPr>
              <w:t>e</w:t>
            </w:r>
            <w:r w:rsidR="008270B5" w:rsidRPr="002204AF">
              <w:rPr>
                <w:rFonts w:ascii="Arial" w:hAnsi="Arial" w:cs="Arial"/>
                <w:lang w:val="en-GB"/>
              </w:rPr>
              <w:t>ssary</w:t>
            </w:r>
            <w:r w:rsidRPr="002204AF">
              <w:rPr>
                <w:rFonts w:ascii="Arial" w:hAnsi="Arial" w:cs="Arial"/>
                <w:lang w:val="en-GB"/>
              </w:rPr>
              <w:t xml:space="preserve">, additional information </w:t>
            </w:r>
            <w:r w:rsidR="009C3255" w:rsidRPr="002204AF">
              <w:rPr>
                <w:rFonts w:ascii="Arial" w:hAnsi="Arial" w:cs="Arial"/>
                <w:lang w:val="en-GB"/>
              </w:rPr>
              <w:t xml:space="preserve">should </w:t>
            </w:r>
            <w:r w:rsidRPr="002204AF">
              <w:rPr>
                <w:rFonts w:ascii="Arial" w:hAnsi="Arial" w:cs="Arial"/>
                <w:lang w:val="en-GB"/>
              </w:rPr>
              <w:t>be supplied at the end of the questionnaire.</w:t>
            </w:r>
          </w:p>
        </w:tc>
      </w:tr>
      <w:tr w:rsidR="00B6587F" w:rsidRPr="002204AF" w:rsidTr="006913AE">
        <w:tc>
          <w:tcPr>
            <w:tcW w:w="9648" w:type="dxa"/>
            <w:gridSpan w:val="2"/>
            <w:shd w:val="clear" w:color="auto" w:fill="CCCCCC"/>
          </w:tcPr>
          <w:p w:rsidR="00B6587F" w:rsidRPr="002204AF" w:rsidRDefault="00B6587F" w:rsidP="006913AE">
            <w:pPr>
              <w:tabs>
                <w:tab w:val="left" w:pos="540"/>
              </w:tabs>
              <w:spacing w:before="240" w:after="240"/>
              <w:rPr>
                <w:rFonts w:ascii="Arial" w:hAnsi="Arial" w:cs="Arial"/>
                <w:b/>
                <w:i/>
              </w:rPr>
            </w:pPr>
            <w:r w:rsidRPr="002204AF">
              <w:rPr>
                <w:rFonts w:ascii="Arial" w:hAnsi="Arial" w:cs="Arial"/>
                <w:b/>
                <w:i/>
              </w:rPr>
              <w:t xml:space="preserve">I. </w:t>
            </w:r>
            <w:r w:rsidRPr="002204AF">
              <w:rPr>
                <w:rFonts w:ascii="Arial" w:hAnsi="Arial" w:cs="Arial"/>
                <w:b/>
                <w:i/>
              </w:rPr>
              <w:tab/>
              <w:t>Basi</w:t>
            </w:r>
            <w:r w:rsidR="00311726" w:rsidRPr="002204AF">
              <w:rPr>
                <w:rFonts w:ascii="Arial" w:hAnsi="Arial" w:cs="Arial"/>
                <w:b/>
                <w:i/>
              </w:rPr>
              <w:t>c</w:t>
            </w:r>
            <w:r w:rsidRPr="002204AF">
              <w:rPr>
                <w:rFonts w:ascii="Arial" w:hAnsi="Arial" w:cs="Arial"/>
                <w:b/>
                <w:i/>
              </w:rPr>
              <w:t xml:space="preserve"> Information</w:t>
            </w:r>
          </w:p>
        </w:tc>
      </w:tr>
      <w:tr w:rsidR="00B6587F" w:rsidRPr="002204AF" w:rsidTr="006913AE">
        <w:tc>
          <w:tcPr>
            <w:tcW w:w="4788" w:type="dxa"/>
          </w:tcPr>
          <w:p w:rsidR="00B6587F" w:rsidRPr="002204AF" w:rsidRDefault="00B6587F" w:rsidP="00FB0E01">
            <w:pPr>
              <w:numPr>
                <w:ilvl w:val="0"/>
                <w:numId w:val="3"/>
              </w:numPr>
              <w:tabs>
                <w:tab w:val="left" w:pos="540"/>
              </w:tabs>
              <w:spacing w:before="120" w:after="120"/>
              <w:ind w:hanging="720"/>
              <w:rPr>
                <w:rFonts w:ascii="Arial" w:hAnsi="Arial" w:cs="Arial"/>
                <w:sz w:val="18"/>
              </w:rPr>
            </w:pPr>
            <w:r w:rsidRPr="002204AF">
              <w:rPr>
                <w:rFonts w:ascii="Arial" w:hAnsi="Arial" w:cs="Arial"/>
                <w:sz w:val="18"/>
              </w:rPr>
              <w:t>Full legal name</w:t>
            </w:r>
          </w:p>
        </w:tc>
        <w:tc>
          <w:tcPr>
            <w:tcW w:w="4860" w:type="dxa"/>
          </w:tcPr>
          <w:p w:rsidR="00B6587F" w:rsidRPr="002204AF" w:rsidRDefault="00B6587F" w:rsidP="006913AE">
            <w:pPr>
              <w:spacing w:before="120" w:after="120"/>
              <w:rPr>
                <w:rFonts w:ascii="Arial" w:hAnsi="Arial" w:cs="Arial"/>
                <w:sz w:val="18"/>
              </w:rPr>
            </w:pPr>
          </w:p>
        </w:tc>
      </w:tr>
      <w:tr w:rsidR="00B6587F" w:rsidRPr="002204AF" w:rsidTr="006913AE">
        <w:tc>
          <w:tcPr>
            <w:tcW w:w="4788" w:type="dxa"/>
          </w:tcPr>
          <w:p w:rsidR="00B6587F" w:rsidRPr="002204AF" w:rsidRDefault="00B6587F" w:rsidP="00FB0E01">
            <w:pPr>
              <w:numPr>
                <w:ilvl w:val="0"/>
                <w:numId w:val="3"/>
              </w:numPr>
              <w:tabs>
                <w:tab w:val="left" w:pos="540"/>
              </w:tabs>
              <w:spacing w:before="120" w:after="120"/>
              <w:ind w:hanging="720"/>
              <w:rPr>
                <w:rFonts w:ascii="Arial" w:hAnsi="Arial" w:cs="Arial"/>
                <w:sz w:val="18"/>
              </w:rPr>
            </w:pPr>
            <w:r w:rsidRPr="002204AF">
              <w:rPr>
                <w:rFonts w:ascii="Arial" w:hAnsi="Arial" w:cs="Arial"/>
                <w:sz w:val="18"/>
              </w:rPr>
              <w:t>Legal address</w:t>
            </w:r>
          </w:p>
        </w:tc>
        <w:tc>
          <w:tcPr>
            <w:tcW w:w="4860" w:type="dxa"/>
          </w:tcPr>
          <w:p w:rsidR="00B6587F" w:rsidRPr="002204AF" w:rsidRDefault="00B6587F" w:rsidP="006913AE">
            <w:pPr>
              <w:spacing w:before="120" w:after="120"/>
              <w:rPr>
                <w:rFonts w:ascii="Arial" w:hAnsi="Arial" w:cs="Arial"/>
                <w:sz w:val="18"/>
              </w:rPr>
            </w:pPr>
          </w:p>
        </w:tc>
      </w:tr>
      <w:tr w:rsidR="00B6587F" w:rsidRPr="002204AF" w:rsidTr="006913AE">
        <w:tc>
          <w:tcPr>
            <w:tcW w:w="4788" w:type="dxa"/>
          </w:tcPr>
          <w:p w:rsidR="00B6587F" w:rsidRPr="002204AF" w:rsidRDefault="00B6587F" w:rsidP="00FB0E01">
            <w:pPr>
              <w:numPr>
                <w:ilvl w:val="0"/>
                <w:numId w:val="3"/>
              </w:numPr>
              <w:tabs>
                <w:tab w:val="left" w:pos="540"/>
              </w:tabs>
              <w:spacing w:before="120" w:after="120"/>
              <w:ind w:hanging="720"/>
              <w:rPr>
                <w:rFonts w:ascii="Arial" w:hAnsi="Arial" w:cs="Arial"/>
                <w:sz w:val="18"/>
              </w:rPr>
            </w:pPr>
            <w:r w:rsidRPr="002204AF">
              <w:rPr>
                <w:rFonts w:ascii="Arial" w:hAnsi="Arial" w:cs="Arial"/>
                <w:sz w:val="18"/>
              </w:rPr>
              <w:t>Contact address</w:t>
            </w:r>
          </w:p>
        </w:tc>
        <w:tc>
          <w:tcPr>
            <w:tcW w:w="4860" w:type="dxa"/>
          </w:tcPr>
          <w:p w:rsidR="00B6587F" w:rsidRPr="002204AF" w:rsidRDefault="00B6587F" w:rsidP="006913AE">
            <w:pPr>
              <w:spacing w:before="120" w:after="120"/>
              <w:rPr>
                <w:rFonts w:ascii="Arial" w:hAnsi="Arial" w:cs="Arial"/>
                <w:sz w:val="18"/>
              </w:rPr>
            </w:pPr>
          </w:p>
        </w:tc>
      </w:tr>
      <w:tr w:rsidR="00B6587F" w:rsidRPr="00D0667D" w:rsidTr="006913AE">
        <w:tc>
          <w:tcPr>
            <w:tcW w:w="4788" w:type="dxa"/>
          </w:tcPr>
          <w:p w:rsidR="00B6587F" w:rsidRPr="002204AF" w:rsidRDefault="00B6587F" w:rsidP="001C5FE5">
            <w:pPr>
              <w:numPr>
                <w:ilvl w:val="0"/>
                <w:numId w:val="3"/>
              </w:numPr>
              <w:tabs>
                <w:tab w:val="clear" w:pos="720"/>
                <w:tab w:val="left" w:pos="540"/>
              </w:tabs>
              <w:spacing w:before="120" w:after="120"/>
              <w:ind w:left="538" w:hanging="538"/>
              <w:rPr>
                <w:rFonts w:ascii="Arial" w:hAnsi="Arial" w:cs="Arial"/>
                <w:sz w:val="18"/>
                <w:lang w:val="en-GB"/>
              </w:rPr>
            </w:pPr>
            <w:r w:rsidRPr="002204AF">
              <w:rPr>
                <w:rFonts w:ascii="Arial" w:hAnsi="Arial" w:cs="Arial"/>
                <w:sz w:val="18"/>
                <w:lang w:val="en-GB"/>
              </w:rPr>
              <w:t>Legal Status</w:t>
            </w:r>
            <w:r w:rsidR="001C5FE5" w:rsidRPr="002204AF">
              <w:rPr>
                <w:rFonts w:ascii="Arial" w:hAnsi="Arial" w:cs="Arial"/>
                <w:sz w:val="18"/>
                <w:lang w:val="en-GB"/>
              </w:rPr>
              <w:t xml:space="preserve"> </w:t>
            </w:r>
            <w:r w:rsidRPr="002204AF">
              <w:rPr>
                <w:rFonts w:ascii="Arial" w:hAnsi="Arial" w:cs="Arial"/>
                <w:sz w:val="18"/>
                <w:lang w:val="en-GB"/>
              </w:rPr>
              <w:t>(publicly held or privately owned; are your shares listed, if yes, on which stock exchange)</w:t>
            </w:r>
          </w:p>
        </w:tc>
        <w:tc>
          <w:tcPr>
            <w:tcW w:w="4860" w:type="dxa"/>
          </w:tcPr>
          <w:p w:rsidR="00B6587F" w:rsidRPr="002204AF" w:rsidRDefault="00B6587F" w:rsidP="006913AE">
            <w:pPr>
              <w:spacing w:before="120" w:after="120"/>
              <w:rPr>
                <w:rFonts w:ascii="Arial" w:hAnsi="Arial" w:cs="Arial"/>
                <w:sz w:val="18"/>
                <w:lang w:val="en-GB"/>
              </w:rPr>
            </w:pPr>
            <w:bookmarkStart w:id="0" w:name="_GoBack"/>
            <w:bookmarkEnd w:id="0"/>
          </w:p>
        </w:tc>
      </w:tr>
      <w:tr w:rsidR="00B6587F" w:rsidRPr="00D0667D" w:rsidTr="006913AE">
        <w:tc>
          <w:tcPr>
            <w:tcW w:w="4788" w:type="dxa"/>
          </w:tcPr>
          <w:p w:rsidR="00B6587F" w:rsidRPr="002204AF" w:rsidRDefault="005A0D89" w:rsidP="00FB0E01">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 xml:space="preserve">Type of license for performing </w:t>
            </w:r>
            <w:r w:rsidR="00B6587F" w:rsidRPr="002204AF">
              <w:rPr>
                <w:rFonts w:ascii="Arial" w:hAnsi="Arial" w:cs="Arial"/>
                <w:sz w:val="18"/>
                <w:lang w:val="en-GB"/>
              </w:rPr>
              <w:t>banking operations, issuing body</w:t>
            </w:r>
          </w:p>
        </w:tc>
        <w:tc>
          <w:tcPr>
            <w:tcW w:w="4860" w:type="dxa"/>
          </w:tcPr>
          <w:p w:rsidR="00B6587F" w:rsidRPr="002204AF" w:rsidRDefault="00B6587F" w:rsidP="006913AE">
            <w:pPr>
              <w:spacing w:before="120" w:after="120"/>
              <w:rPr>
                <w:rFonts w:ascii="Arial" w:hAnsi="Arial" w:cs="Arial"/>
                <w:sz w:val="18"/>
                <w:lang w:val="en-GB"/>
              </w:rPr>
            </w:pPr>
          </w:p>
        </w:tc>
      </w:tr>
      <w:tr w:rsidR="00B6587F" w:rsidRPr="00D0667D" w:rsidTr="006913AE">
        <w:tc>
          <w:tcPr>
            <w:tcW w:w="4788" w:type="dxa"/>
          </w:tcPr>
          <w:p w:rsidR="00B6587F" w:rsidRPr="002204AF" w:rsidRDefault="00B6587F" w:rsidP="00FB0E01">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List of jurisdictions where you</w:t>
            </w:r>
            <w:r w:rsidR="00311726" w:rsidRPr="002204AF">
              <w:rPr>
                <w:rFonts w:ascii="Arial" w:hAnsi="Arial" w:cs="Arial"/>
                <w:sz w:val="18"/>
                <w:lang w:val="en-GB"/>
              </w:rPr>
              <w:t>r</w:t>
            </w:r>
            <w:r w:rsidR="005A0D89" w:rsidRPr="002204AF">
              <w:rPr>
                <w:rFonts w:ascii="Arial" w:hAnsi="Arial" w:cs="Arial"/>
                <w:sz w:val="18"/>
                <w:lang w:val="en-GB"/>
              </w:rPr>
              <w:t xml:space="preserve"> sub-</w:t>
            </w:r>
            <w:r w:rsidR="005A0D89" w:rsidRPr="002204AF">
              <w:rPr>
                <w:rFonts w:ascii="Arial" w:hAnsi="Arial" w:cs="Arial"/>
                <w:sz w:val="18"/>
                <w:lang w:val="en-GB"/>
              </w:rPr>
              <w:br/>
            </w:r>
            <w:r w:rsidRPr="002204AF">
              <w:rPr>
                <w:rFonts w:ascii="Arial" w:hAnsi="Arial" w:cs="Arial"/>
                <w:sz w:val="18"/>
                <w:lang w:val="en-GB"/>
              </w:rPr>
              <w:t>sidiaries are located</w:t>
            </w:r>
          </w:p>
        </w:tc>
        <w:tc>
          <w:tcPr>
            <w:tcW w:w="4860" w:type="dxa"/>
          </w:tcPr>
          <w:p w:rsidR="00B6587F" w:rsidRPr="002204AF" w:rsidRDefault="00B6587F" w:rsidP="006913AE">
            <w:pPr>
              <w:spacing w:before="120" w:after="120"/>
              <w:rPr>
                <w:rFonts w:ascii="Arial" w:hAnsi="Arial" w:cs="Arial"/>
                <w:sz w:val="18"/>
                <w:lang w:val="en-GB"/>
              </w:rPr>
            </w:pPr>
          </w:p>
        </w:tc>
      </w:tr>
      <w:tr w:rsidR="00B6587F" w:rsidRPr="00D0667D" w:rsidTr="006913AE">
        <w:tc>
          <w:tcPr>
            <w:tcW w:w="4788" w:type="dxa"/>
          </w:tcPr>
          <w:p w:rsidR="00B6587F" w:rsidRPr="002204AF" w:rsidRDefault="00B6587F" w:rsidP="00FB0E01">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Registration number, dat</w:t>
            </w:r>
            <w:r w:rsidR="005A0D89" w:rsidRPr="002204AF">
              <w:rPr>
                <w:rFonts w:ascii="Arial" w:hAnsi="Arial" w:cs="Arial"/>
                <w:sz w:val="18"/>
                <w:lang w:val="en-GB"/>
              </w:rPr>
              <w:t xml:space="preserve">e of </w:t>
            </w:r>
            <w:r w:rsidRPr="002204AF">
              <w:rPr>
                <w:rFonts w:ascii="Arial" w:hAnsi="Arial" w:cs="Arial"/>
                <w:sz w:val="18"/>
                <w:lang w:val="en-GB"/>
              </w:rPr>
              <w:t>registration</w:t>
            </w:r>
          </w:p>
        </w:tc>
        <w:tc>
          <w:tcPr>
            <w:tcW w:w="4860" w:type="dxa"/>
          </w:tcPr>
          <w:p w:rsidR="00B6587F" w:rsidRPr="002204AF" w:rsidRDefault="00B6587F" w:rsidP="006913AE">
            <w:pPr>
              <w:spacing w:before="120" w:after="120"/>
              <w:rPr>
                <w:rFonts w:ascii="Arial" w:hAnsi="Arial" w:cs="Arial"/>
                <w:sz w:val="18"/>
                <w:lang w:val="en-GB"/>
              </w:rPr>
            </w:pPr>
          </w:p>
        </w:tc>
      </w:tr>
      <w:tr w:rsidR="001C5FE5" w:rsidRPr="002204AF" w:rsidTr="006913AE">
        <w:tc>
          <w:tcPr>
            <w:tcW w:w="4788" w:type="dxa"/>
          </w:tcPr>
          <w:p w:rsidR="001C5FE5" w:rsidRPr="002204AF" w:rsidRDefault="001C5FE5" w:rsidP="00FB0E01">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Legal Entity Identifier (LEI)</w:t>
            </w:r>
          </w:p>
        </w:tc>
        <w:tc>
          <w:tcPr>
            <w:tcW w:w="4860" w:type="dxa"/>
          </w:tcPr>
          <w:p w:rsidR="001C5FE5" w:rsidRPr="002204AF" w:rsidRDefault="001C5FE5" w:rsidP="006913AE">
            <w:pPr>
              <w:spacing w:before="120" w:after="120"/>
              <w:rPr>
                <w:rFonts w:ascii="Arial" w:hAnsi="Arial" w:cs="Arial"/>
                <w:sz w:val="18"/>
                <w:lang w:val="en-GB"/>
              </w:rPr>
            </w:pPr>
          </w:p>
        </w:tc>
      </w:tr>
      <w:tr w:rsidR="00B6587F" w:rsidRPr="00D0667D" w:rsidTr="006913AE">
        <w:tc>
          <w:tcPr>
            <w:tcW w:w="4788" w:type="dxa"/>
          </w:tcPr>
          <w:p w:rsidR="005C0D4C" w:rsidRPr="002204AF" w:rsidRDefault="00B6587F" w:rsidP="001C5FE5">
            <w:pPr>
              <w:numPr>
                <w:ilvl w:val="0"/>
                <w:numId w:val="3"/>
              </w:numPr>
              <w:tabs>
                <w:tab w:val="clear" w:pos="720"/>
                <w:tab w:val="left" w:pos="540"/>
                <w:tab w:val="num" w:pos="567"/>
              </w:tabs>
              <w:spacing w:before="120" w:after="120"/>
              <w:ind w:left="567" w:hanging="567"/>
              <w:rPr>
                <w:rFonts w:ascii="Arial" w:hAnsi="Arial" w:cs="Arial"/>
                <w:sz w:val="18"/>
                <w:lang w:val="en-GB"/>
              </w:rPr>
            </w:pPr>
            <w:r w:rsidRPr="002204AF">
              <w:rPr>
                <w:rFonts w:ascii="Arial" w:hAnsi="Arial" w:cs="Arial"/>
                <w:sz w:val="18"/>
                <w:lang w:val="en-GB"/>
              </w:rPr>
              <w:t>Ownership structure</w:t>
            </w:r>
            <w:r w:rsidR="001C5FE5" w:rsidRPr="002204AF">
              <w:rPr>
                <w:rFonts w:ascii="Arial" w:hAnsi="Arial" w:cs="Arial"/>
                <w:sz w:val="18"/>
                <w:lang w:val="en-GB"/>
              </w:rPr>
              <w:t xml:space="preserve">: </w:t>
            </w:r>
            <w:r w:rsidR="005C0D4C" w:rsidRPr="002204AF">
              <w:rPr>
                <w:rFonts w:ascii="Arial" w:eastAsia="Arial" w:hAnsi="Arial" w:cs="Arial"/>
                <w:sz w:val="18"/>
                <w:szCs w:val="22"/>
                <w:lang w:val="en-GB" w:eastAsia="en-US"/>
              </w:rPr>
              <w:t>Do you have any Politically Exposed Persons</w:t>
            </w:r>
            <w:r w:rsidR="005C0D4C" w:rsidRPr="002204AF">
              <w:rPr>
                <w:rFonts w:ascii="Arial" w:eastAsia="Arial" w:hAnsi="Arial" w:cs="Arial"/>
                <w:sz w:val="18"/>
                <w:szCs w:val="22"/>
                <w:vertAlign w:val="superscript"/>
                <w:lang w:val="en-GB" w:eastAsia="en-US"/>
              </w:rPr>
              <w:footnoteReference w:id="1"/>
            </w:r>
            <w:r w:rsidR="005C0D4C" w:rsidRPr="002204AF">
              <w:rPr>
                <w:rFonts w:ascii="Arial" w:eastAsia="Arial" w:hAnsi="Arial" w:cs="Arial"/>
                <w:sz w:val="18"/>
                <w:szCs w:val="22"/>
                <w:lang w:val="en-GB" w:eastAsia="en-US"/>
              </w:rPr>
              <w:t xml:space="preserve"> (including immediate family members and persons known to be close associates</w:t>
            </w:r>
            <w:r w:rsidR="001C5FE5" w:rsidRPr="002204AF">
              <w:rPr>
                <w:rFonts w:ascii="Arial" w:eastAsia="Arial" w:hAnsi="Arial" w:cs="Arial"/>
                <w:sz w:val="18"/>
                <w:szCs w:val="22"/>
                <w:lang w:val="en-GB" w:eastAsia="en-US"/>
              </w:rPr>
              <w:t>; PEPs</w:t>
            </w:r>
            <w:r w:rsidR="005C0D4C" w:rsidRPr="002204AF">
              <w:rPr>
                <w:rFonts w:ascii="Arial" w:eastAsia="Arial" w:hAnsi="Arial" w:cs="Arial"/>
                <w:sz w:val="18"/>
                <w:szCs w:val="22"/>
                <w:lang w:val="en-GB" w:eastAsia="en-US"/>
              </w:rPr>
              <w:t>) in your ownership structure</w:t>
            </w:r>
            <w:r w:rsidR="005A0B6C" w:rsidRPr="002204AF">
              <w:rPr>
                <w:rStyle w:val="Funotenzeichen"/>
                <w:rFonts w:ascii="Arial" w:eastAsia="Arial" w:hAnsi="Arial" w:cs="Arial"/>
                <w:sz w:val="18"/>
                <w:szCs w:val="22"/>
                <w:lang w:val="en-GB" w:eastAsia="en-US"/>
              </w:rPr>
              <w:footnoteReference w:id="2"/>
            </w:r>
            <w:r w:rsidR="005C0D4C" w:rsidRPr="002204AF">
              <w:rPr>
                <w:rFonts w:ascii="Arial" w:eastAsia="Arial" w:hAnsi="Arial" w:cs="Arial"/>
                <w:sz w:val="18"/>
                <w:szCs w:val="22"/>
                <w:lang w:val="en-GB" w:eastAsia="en-US"/>
              </w:rPr>
              <w:t>?</w:t>
            </w:r>
          </w:p>
        </w:tc>
        <w:tc>
          <w:tcPr>
            <w:tcW w:w="4860" w:type="dxa"/>
          </w:tcPr>
          <w:p w:rsidR="00B6587F" w:rsidRPr="002204AF" w:rsidRDefault="00B6587F" w:rsidP="006913AE">
            <w:pPr>
              <w:spacing w:before="120" w:after="120"/>
              <w:rPr>
                <w:rFonts w:ascii="Arial" w:hAnsi="Arial" w:cs="Arial"/>
                <w:sz w:val="18"/>
                <w:lang w:val="en-GB"/>
              </w:rPr>
            </w:pPr>
          </w:p>
        </w:tc>
      </w:tr>
      <w:tr w:rsidR="00B6587F" w:rsidRPr="00D0667D" w:rsidTr="006913AE">
        <w:tc>
          <w:tcPr>
            <w:tcW w:w="4788" w:type="dxa"/>
          </w:tcPr>
          <w:p w:rsidR="00B6587F" w:rsidRPr="002204AF" w:rsidRDefault="005A0D89" w:rsidP="00A42DC8">
            <w:pPr>
              <w:numPr>
                <w:ilvl w:val="0"/>
                <w:numId w:val="3"/>
              </w:numPr>
              <w:tabs>
                <w:tab w:val="clear" w:pos="720"/>
                <w:tab w:val="num" w:pos="567"/>
                <w:tab w:val="left" w:pos="709"/>
              </w:tabs>
              <w:spacing w:before="120" w:after="120"/>
              <w:ind w:left="567" w:hanging="567"/>
              <w:rPr>
                <w:rFonts w:ascii="Arial" w:hAnsi="Arial" w:cs="Arial"/>
                <w:sz w:val="18"/>
                <w:lang w:val="en-GB"/>
              </w:rPr>
            </w:pPr>
            <w:r w:rsidRPr="002204AF">
              <w:rPr>
                <w:rFonts w:ascii="Arial" w:hAnsi="Arial" w:cs="Arial"/>
                <w:sz w:val="18"/>
                <w:lang w:val="en-GB"/>
              </w:rPr>
              <w:t>Management structure</w:t>
            </w:r>
            <w:r w:rsidR="001C5FE5" w:rsidRPr="002204AF">
              <w:rPr>
                <w:rFonts w:ascii="Arial" w:hAnsi="Arial" w:cs="Arial"/>
                <w:sz w:val="18"/>
                <w:lang w:val="en-GB"/>
              </w:rPr>
              <w:t xml:space="preserve">: </w:t>
            </w:r>
            <w:r w:rsidR="005A0B6C" w:rsidRPr="002204AF">
              <w:rPr>
                <w:rFonts w:ascii="Arial" w:eastAsia="Arial" w:hAnsi="Arial" w:cs="Arial"/>
                <w:sz w:val="18"/>
                <w:szCs w:val="22"/>
                <w:lang w:val="en-GB" w:eastAsia="en-US"/>
              </w:rPr>
              <w:t>Do any PEPs occupy management roles</w:t>
            </w:r>
            <w:r w:rsidR="001C5FE5" w:rsidRPr="002204AF">
              <w:rPr>
                <w:rFonts w:ascii="Arial" w:eastAsia="Arial" w:hAnsi="Arial" w:cs="Arial"/>
                <w:sz w:val="18"/>
                <w:szCs w:val="22"/>
                <w:vertAlign w:val="superscript"/>
                <w:lang w:val="en-GB" w:eastAsia="en-US"/>
              </w:rPr>
              <w:t>2</w:t>
            </w:r>
            <w:r w:rsidR="005A0B6C" w:rsidRPr="002204AF">
              <w:rPr>
                <w:rFonts w:ascii="Arial" w:eastAsia="Arial" w:hAnsi="Arial" w:cs="Arial"/>
                <w:sz w:val="18"/>
                <w:szCs w:val="22"/>
                <w:lang w:val="en-GB" w:eastAsia="en-US"/>
              </w:rPr>
              <w:t>?</w:t>
            </w:r>
          </w:p>
        </w:tc>
        <w:tc>
          <w:tcPr>
            <w:tcW w:w="4860" w:type="dxa"/>
          </w:tcPr>
          <w:p w:rsidR="00B6587F" w:rsidRPr="002204AF" w:rsidRDefault="00B6587F" w:rsidP="006913AE">
            <w:pPr>
              <w:spacing w:before="120" w:after="120"/>
              <w:rPr>
                <w:rFonts w:ascii="Arial" w:hAnsi="Arial" w:cs="Arial"/>
                <w:sz w:val="18"/>
                <w:lang w:val="en-GB"/>
              </w:rPr>
            </w:pPr>
          </w:p>
        </w:tc>
      </w:tr>
      <w:tr w:rsidR="00B6587F" w:rsidRPr="002204AF" w:rsidTr="006913AE">
        <w:tc>
          <w:tcPr>
            <w:tcW w:w="4788" w:type="dxa"/>
          </w:tcPr>
          <w:p w:rsidR="00B6587F" w:rsidRPr="002204AF" w:rsidRDefault="00B6587F" w:rsidP="006913AE">
            <w:pPr>
              <w:numPr>
                <w:ilvl w:val="0"/>
                <w:numId w:val="3"/>
              </w:numPr>
              <w:tabs>
                <w:tab w:val="left" w:pos="540"/>
              </w:tabs>
              <w:spacing w:before="120" w:after="120"/>
              <w:ind w:hanging="720"/>
              <w:rPr>
                <w:rFonts w:ascii="Arial" w:hAnsi="Arial" w:cs="Arial"/>
                <w:sz w:val="18"/>
                <w:lang w:val="en-GB"/>
              </w:rPr>
            </w:pPr>
            <w:r w:rsidRPr="002204AF">
              <w:rPr>
                <w:rFonts w:ascii="Arial" w:hAnsi="Arial" w:cs="Arial"/>
                <w:sz w:val="18"/>
                <w:lang w:val="en-GB"/>
              </w:rPr>
              <w:t>Your latest agency ratings</w:t>
            </w:r>
          </w:p>
        </w:tc>
        <w:tc>
          <w:tcPr>
            <w:tcW w:w="4860" w:type="dxa"/>
          </w:tcPr>
          <w:p w:rsidR="00B6587F" w:rsidRPr="002204AF" w:rsidRDefault="00B6587F" w:rsidP="006913AE">
            <w:pPr>
              <w:spacing w:before="120" w:after="120"/>
              <w:rPr>
                <w:rFonts w:ascii="Arial" w:hAnsi="Arial" w:cs="Arial"/>
                <w:sz w:val="18"/>
                <w:lang w:val="en-GB"/>
              </w:rPr>
            </w:pPr>
          </w:p>
        </w:tc>
      </w:tr>
      <w:tr w:rsidR="00B6587F" w:rsidRPr="002204AF" w:rsidTr="006913AE">
        <w:tc>
          <w:tcPr>
            <w:tcW w:w="4788" w:type="dxa"/>
          </w:tcPr>
          <w:p w:rsidR="00B6587F" w:rsidRPr="002204AF" w:rsidRDefault="00B6587F" w:rsidP="006913AE">
            <w:pPr>
              <w:numPr>
                <w:ilvl w:val="0"/>
                <w:numId w:val="3"/>
              </w:numPr>
              <w:tabs>
                <w:tab w:val="left" w:pos="540"/>
              </w:tabs>
              <w:spacing w:before="120" w:after="120"/>
              <w:ind w:hanging="720"/>
              <w:rPr>
                <w:rFonts w:ascii="Arial" w:hAnsi="Arial" w:cs="Arial"/>
                <w:sz w:val="18"/>
                <w:lang w:val="en-GB"/>
              </w:rPr>
            </w:pPr>
            <w:r w:rsidRPr="002204AF">
              <w:rPr>
                <w:rFonts w:ascii="Arial" w:hAnsi="Arial" w:cs="Arial"/>
                <w:sz w:val="18"/>
                <w:lang w:val="en-GB"/>
              </w:rPr>
              <w:t>Number of employees</w:t>
            </w:r>
          </w:p>
        </w:tc>
        <w:tc>
          <w:tcPr>
            <w:tcW w:w="4860" w:type="dxa"/>
          </w:tcPr>
          <w:p w:rsidR="00B6587F" w:rsidRPr="002204AF" w:rsidRDefault="00B6587F" w:rsidP="006913AE">
            <w:pPr>
              <w:spacing w:before="120" w:after="120"/>
              <w:rPr>
                <w:rFonts w:ascii="Arial" w:hAnsi="Arial" w:cs="Arial"/>
                <w:sz w:val="18"/>
                <w:lang w:val="en-GB"/>
              </w:rPr>
            </w:pPr>
          </w:p>
        </w:tc>
      </w:tr>
      <w:tr w:rsidR="00B6587F" w:rsidRPr="002204AF" w:rsidTr="006913AE">
        <w:tc>
          <w:tcPr>
            <w:tcW w:w="4788" w:type="dxa"/>
          </w:tcPr>
          <w:p w:rsidR="00B6587F" w:rsidRPr="002204AF" w:rsidRDefault="00B6587F" w:rsidP="006913AE">
            <w:pPr>
              <w:numPr>
                <w:ilvl w:val="0"/>
                <w:numId w:val="3"/>
              </w:numPr>
              <w:tabs>
                <w:tab w:val="left" w:pos="540"/>
              </w:tabs>
              <w:spacing w:before="120" w:after="120"/>
              <w:ind w:hanging="720"/>
              <w:rPr>
                <w:rFonts w:ascii="Arial" w:hAnsi="Arial" w:cs="Arial"/>
                <w:sz w:val="18"/>
                <w:lang w:val="en-GB"/>
              </w:rPr>
            </w:pPr>
            <w:r w:rsidRPr="002204AF">
              <w:rPr>
                <w:rFonts w:ascii="Arial" w:hAnsi="Arial" w:cs="Arial"/>
                <w:sz w:val="18"/>
                <w:lang w:val="en-GB"/>
              </w:rPr>
              <w:t>Number of branches</w:t>
            </w:r>
          </w:p>
        </w:tc>
        <w:tc>
          <w:tcPr>
            <w:tcW w:w="4860" w:type="dxa"/>
          </w:tcPr>
          <w:p w:rsidR="00B6587F" w:rsidRPr="002204AF" w:rsidRDefault="00B6587F" w:rsidP="006913AE">
            <w:pPr>
              <w:spacing w:before="120" w:after="120"/>
              <w:rPr>
                <w:rFonts w:ascii="Arial" w:hAnsi="Arial" w:cs="Arial"/>
                <w:sz w:val="18"/>
                <w:lang w:val="en-GB"/>
              </w:rPr>
            </w:pPr>
          </w:p>
        </w:tc>
      </w:tr>
      <w:tr w:rsidR="00B6587F" w:rsidRPr="00D0667D" w:rsidTr="006913AE">
        <w:tc>
          <w:tcPr>
            <w:tcW w:w="4788" w:type="dxa"/>
          </w:tcPr>
          <w:p w:rsidR="00B6587F" w:rsidRPr="002204AF" w:rsidRDefault="00A07305" w:rsidP="006913AE">
            <w:pPr>
              <w:numPr>
                <w:ilvl w:val="0"/>
                <w:numId w:val="3"/>
              </w:numPr>
              <w:tabs>
                <w:tab w:val="left" w:pos="540"/>
              </w:tabs>
              <w:spacing w:before="120" w:after="120"/>
              <w:ind w:hanging="720"/>
              <w:rPr>
                <w:rFonts w:ascii="Arial" w:hAnsi="Arial" w:cs="Arial"/>
                <w:sz w:val="18"/>
                <w:lang w:val="en-GB"/>
              </w:rPr>
            </w:pPr>
            <w:r w:rsidRPr="002204AF">
              <w:rPr>
                <w:rFonts w:ascii="Arial" w:hAnsi="Arial" w:cs="Arial"/>
                <w:sz w:val="18"/>
                <w:lang w:val="en-GB"/>
              </w:rPr>
              <w:t>Describe the p</w:t>
            </w:r>
            <w:r w:rsidR="00B6587F" w:rsidRPr="002204AF">
              <w:rPr>
                <w:rFonts w:ascii="Arial" w:hAnsi="Arial" w:cs="Arial"/>
                <w:sz w:val="18"/>
                <w:lang w:val="en-GB"/>
              </w:rPr>
              <w:t>rinciple lines of business</w:t>
            </w:r>
            <w:r w:rsidRPr="002204AF">
              <w:rPr>
                <w:rFonts w:ascii="Arial" w:hAnsi="Arial" w:cs="Arial"/>
                <w:sz w:val="18"/>
                <w:lang w:val="en-GB"/>
              </w:rPr>
              <w:t xml:space="preserve"> of your FI</w:t>
            </w:r>
          </w:p>
        </w:tc>
        <w:tc>
          <w:tcPr>
            <w:tcW w:w="4860" w:type="dxa"/>
          </w:tcPr>
          <w:p w:rsidR="00B6587F" w:rsidRPr="002204AF" w:rsidRDefault="00B6587F" w:rsidP="006913AE">
            <w:pPr>
              <w:spacing w:before="120" w:after="120"/>
              <w:rPr>
                <w:rFonts w:ascii="Arial" w:hAnsi="Arial" w:cs="Arial"/>
                <w:sz w:val="18"/>
                <w:lang w:val="en-GB"/>
              </w:rPr>
            </w:pPr>
          </w:p>
        </w:tc>
      </w:tr>
      <w:tr w:rsidR="00B6587F" w:rsidRPr="00D0667D" w:rsidTr="006913AE">
        <w:tc>
          <w:tcPr>
            <w:tcW w:w="4788" w:type="dxa"/>
          </w:tcPr>
          <w:p w:rsidR="00B6587F" w:rsidRPr="002204AF" w:rsidRDefault="005A0D89" w:rsidP="006913AE">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Name of local regulatory body</w:t>
            </w:r>
            <w:r w:rsidRPr="002204AF">
              <w:rPr>
                <w:rFonts w:ascii="Arial" w:hAnsi="Arial" w:cs="Arial"/>
                <w:sz w:val="18"/>
                <w:lang w:val="en-GB"/>
              </w:rPr>
              <w:br/>
            </w:r>
            <w:r w:rsidR="00B6587F" w:rsidRPr="002204AF">
              <w:rPr>
                <w:rFonts w:ascii="Arial" w:hAnsi="Arial" w:cs="Arial"/>
                <w:sz w:val="18"/>
                <w:lang w:val="en-GB"/>
              </w:rPr>
              <w:t>regulating your activity</w:t>
            </w:r>
          </w:p>
        </w:tc>
        <w:tc>
          <w:tcPr>
            <w:tcW w:w="4860" w:type="dxa"/>
          </w:tcPr>
          <w:p w:rsidR="00B6587F" w:rsidRPr="002204AF" w:rsidRDefault="00B6587F" w:rsidP="006913AE">
            <w:pPr>
              <w:spacing w:before="120" w:after="120"/>
              <w:rPr>
                <w:rFonts w:ascii="Arial" w:hAnsi="Arial" w:cs="Arial"/>
                <w:sz w:val="18"/>
                <w:lang w:val="en-GB"/>
              </w:rPr>
            </w:pPr>
          </w:p>
        </w:tc>
      </w:tr>
      <w:tr w:rsidR="001C5FE5" w:rsidRPr="002204AF" w:rsidTr="006913AE">
        <w:tc>
          <w:tcPr>
            <w:tcW w:w="4788" w:type="dxa"/>
          </w:tcPr>
          <w:p w:rsidR="001C5FE5" w:rsidRPr="002204AF" w:rsidRDefault="001C5FE5" w:rsidP="00E329DC">
            <w:pPr>
              <w:numPr>
                <w:ilvl w:val="0"/>
                <w:numId w:val="3"/>
              </w:numPr>
              <w:tabs>
                <w:tab w:val="clear" w:pos="720"/>
                <w:tab w:val="left" w:pos="540"/>
              </w:tabs>
              <w:spacing w:before="120" w:after="120"/>
              <w:ind w:left="540" w:hanging="540"/>
              <w:rPr>
                <w:rFonts w:ascii="Arial" w:hAnsi="Arial" w:cs="Arial"/>
                <w:sz w:val="18"/>
                <w:lang w:val="en-GB"/>
              </w:rPr>
            </w:pPr>
            <w:r w:rsidRPr="002204AF">
              <w:rPr>
                <w:rFonts w:ascii="Arial" w:hAnsi="Arial" w:cs="Arial"/>
                <w:sz w:val="18"/>
                <w:lang w:val="en-GB"/>
              </w:rPr>
              <w:t xml:space="preserve">Which type of customers will receive correspondent banking services via the service </w:t>
            </w:r>
            <w:r w:rsidR="00E329DC" w:rsidRPr="002204AF">
              <w:rPr>
                <w:rFonts w:ascii="Arial" w:hAnsi="Arial" w:cs="Arial"/>
                <w:sz w:val="18"/>
                <w:lang w:val="en-GB"/>
              </w:rPr>
              <w:t xml:space="preserve">provided </w:t>
            </w:r>
            <w:r w:rsidRPr="002204AF">
              <w:rPr>
                <w:rFonts w:ascii="Arial" w:hAnsi="Arial" w:cs="Arial"/>
                <w:sz w:val="18"/>
                <w:lang w:val="en-GB"/>
              </w:rPr>
              <w:t>by us, either directly or indirectly (select all that apply)</w:t>
            </w:r>
          </w:p>
        </w:tc>
        <w:tc>
          <w:tcPr>
            <w:tcW w:w="4860" w:type="dxa"/>
          </w:tcPr>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Government / government agencies / government departments</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Domestic banks</w:t>
            </w:r>
          </w:p>
          <w:p w:rsidR="001C5FE5" w:rsidRPr="002204AF" w:rsidRDefault="001C5FE5" w:rsidP="001C5FE5">
            <w:pPr>
              <w:spacing w:before="120" w:after="120"/>
              <w:rPr>
                <w:rFonts w:ascii="Arial" w:hAnsi="Arial" w:cs="Arial"/>
                <w:sz w:val="18"/>
                <w:lang w:val="en-GB"/>
              </w:rPr>
            </w:pPr>
            <w:r w:rsidRPr="002204AF">
              <w:rPr>
                <w:b/>
                <w:sz w:val="18"/>
                <w:szCs w:val="18"/>
              </w:rPr>
              <w:lastRenderedPageBreak/>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b/>
                <w:sz w:val="18"/>
                <w:szCs w:val="18"/>
                <w:lang w:val="en-GB"/>
              </w:rPr>
              <w:t xml:space="preserve"> </w:t>
            </w:r>
            <w:r w:rsidRPr="002204AF">
              <w:rPr>
                <w:rFonts w:ascii="Arial" w:hAnsi="Arial" w:cs="Arial"/>
                <w:sz w:val="18"/>
                <w:lang w:val="en-GB"/>
              </w:rPr>
              <w:t>Foreign banks</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Foreign central banks</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Entities (e.g., private corporations, Non-Government Organization)</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International organizations (e.g., Organization for Economic Cooperation and Development “OECD”)</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Individuals (e.g., current / former employees)</w:t>
            </w:r>
          </w:p>
          <w:p w:rsidR="001C5FE5" w:rsidRPr="002204AF" w:rsidRDefault="001C5FE5" w:rsidP="001C5FE5">
            <w:pPr>
              <w:spacing w:before="120" w:after="120"/>
              <w:rPr>
                <w:rFonts w:ascii="Arial" w:hAnsi="Arial" w:cs="Arial"/>
                <w:sz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r w:rsidRPr="002204AF">
              <w:rPr>
                <w:rFonts w:ascii="Arial" w:hAnsi="Arial" w:cs="Arial"/>
                <w:sz w:val="18"/>
                <w:lang w:val="en-GB"/>
              </w:rPr>
              <w:t xml:space="preserve"> Other (please describe):</w:t>
            </w:r>
          </w:p>
          <w:p w:rsidR="001C5FE5" w:rsidRPr="002204AF" w:rsidRDefault="001C5FE5" w:rsidP="001C5FE5">
            <w:pPr>
              <w:spacing w:before="120" w:after="120"/>
              <w:rPr>
                <w:rFonts w:ascii="Arial" w:hAnsi="Arial" w:cs="Arial"/>
                <w:sz w:val="18"/>
                <w:lang w:val="en-GB"/>
              </w:rPr>
            </w:pPr>
          </w:p>
        </w:tc>
      </w:tr>
    </w:tbl>
    <w:p w:rsidR="00E05C42" w:rsidRPr="002204AF" w:rsidRDefault="00E05C42" w:rsidP="006943AD">
      <w:pPr>
        <w:rPr>
          <w:rFonts w:ascii="Arial" w:hAnsi="Arial" w:cs="Arial"/>
          <w:sz w:val="16"/>
          <w:szCs w:val="16"/>
          <w:lang w:val="en-GB"/>
        </w:rPr>
      </w:pPr>
    </w:p>
    <w:tbl>
      <w:tblPr>
        <w:tblW w:w="9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8"/>
        <w:gridCol w:w="37"/>
        <w:gridCol w:w="863"/>
        <w:gridCol w:w="41"/>
        <w:gridCol w:w="859"/>
        <w:gridCol w:w="45"/>
      </w:tblGrid>
      <w:tr w:rsidR="00E5236B" w:rsidRPr="002204AF" w:rsidTr="005C0D4C">
        <w:trPr>
          <w:trHeight w:val="753"/>
        </w:trPr>
        <w:tc>
          <w:tcPr>
            <w:tcW w:w="8065" w:type="dxa"/>
            <w:gridSpan w:val="2"/>
            <w:tcBorders>
              <w:right w:val="single" w:sz="4" w:space="0" w:color="auto"/>
            </w:tcBorders>
            <w:shd w:val="clear" w:color="auto" w:fill="CCCCCC"/>
          </w:tcPr>
          <w:p w:rsidR="009C4FB3" w:rsidRPr="002204AF" w:rsidRDefault="009C4FB3" w:rsidP="006913AE">
            <w:pPr>
              <w:tabs>
                <w:tab w:val="left" w:pos="540"/>
              </w:tabs>
              <w:spacing w:before="240" w:after="240"/>
              <w:rPr>
                <w:rFonts w:ascii="Arial" w:hAnsi="Arial" w:cs="Arial"/>
                <w:b/>
                <w:i/>
                <w:lang w:val="en-GB"/>
              </w:rPr>
            </w:pPr>
            <w:r w:rsidRPr="002204AF">
              <w:rPr>
                <w:rFonts w:ascii="Arial" w:hAnsi="Arial" w:cs="Arial"/>
                <w:b/>
                <w:i/>
                <w:lang w:val="en-GB"/>
              </w:rPr>
              <w:t xml:space="preserve">II. </w:t>
            </w:r>
            <w:r w:rsidRPr="002204AF">
              <w:rPr>
                <w:rFonts w:ascii="Arial" w:hAnsi="Arial" w:cs="Arial"/>
                <w:b/>
                <w:i/>
                <w:lang w:val="en-GB"/>
              </w:rPr>
              <w:tab/>
              <w:t>General AML Policies, Practices and Procedures:</w:t>
            </w:r>
          </w:p>
        </w:tc>
        <w:tc>
          <w:tcPr>
            <w:tcW w:w="904" w:type="dxa"/>
            <w:gridSpan w:val="2"/>
            <w:tcBorders>
              <w:left w:val="single" w:sz="4" w:space="0" w:color="auto"/>
              <w:bottom w:val="single" w:sz="4" w:space="0" w:color="auto"/>
              <w:right w:val="nil"/>
            </w:tcBorders>
            <w:shd w:val="clear" w:color="auto" w:fill="CCCCCC"/>
          </w:tcPr>
          <w:p w:rsidR="009C4FB3" w:rsidRPr="002204AF" w:rsidRDefault="009C4FB3" w:rsidP="006913AE">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4" w:type="dxa"/>
            <w:gridSpan w:val="2"/>
            <w:tcBorders>
              <w:left w:val="nil"/>
              <w:bottom w:val="single" w:sz="4" w:space="0" w:color="auto"/>
              <w:right w:val="single" w:sz="4" w:space="0" w:color="auto"/>
            </w:tcBorders>
            <w:shd w:val="clear" w:color="auto" w:fill="CCCCCC"/>
          </w:tcPr>
          <w:p w:rsidR="009C4FB3" w:rsidRPr="002204AF" w:rsidRDefault="009C4FB3" w:rsidP="006913AE">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C5FE5" w:rsidRPr="002204AF" w:rsidTr="005C0D4C">
        <w:trPr>
          <w:trHeight w:val="798"/>
        </w:trPr>
        <w:tc>
          <w:tcPr>
            <w:tcW w:w="8065" w:type="dxa"/>
            <w:gridSpan w:val="2"/>
          </w:tcPr>
          <w:p w:rsidR="001C5FE5" w:rsidRPr="002204AF" w:rsidRDefault="001C5FE5" w:rsidP="007E625C">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Is your FI subject to AML/CFT laws or regulation? </w:t>
            </w:r>
            <w:r w:rsidR="007E625C" w:rsidRPr="007E625C">
              <w:rPr>
                <w:rFonts w:ascii="Arial" w:hAnsi="Arial" w:cs="Arial"/>
                <w:sz w:val="18"/>
                <w:szCs w:val="18"/>
                <w:lang w:val="en-GB"/>
              </w:rPr>
              <w:t>If yes, please provide further details regarding the scope.</w:t>
            </w:r>
          </w:p>
        </w:tc>
        <w:tc>
          <w:tcPr>
            <w:tcW w:w="904" w:type="dxa"/>
            <w:gridSpan w:val="2"/>
            <w:tcBorders>
              <w:bottom w:val="single" w:sz="4" w:space="0" w:color="auto"/>
              <w:right w:val="nil"/>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left w:val="nil"/>
              <w:bottom w:val="single" w:sz="4" w:space="0" w:color="auto"/>
              <w:right w:val="single" w:sz="4" w:space="0" w:color="auto"/>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C5FE5" w:rsidRPr="002204AF" w:rsidTr="005C0D4C">
        <w:trPr>
          <w:trHeight w:val="798"/>
        </w:trPr>
        <w:tc>
          <w:tcPr>
            <w:tcW w:w="8065" w:type="dxa"/>
            <w:gridSpan w:val="2"/>
          </w:tcPr>
          <w:p w:rsidR="001C5FE5" w:rsidRPr="002204AF" w:rsidRDefault="001C5FE5"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Are the entities AML/CFT policies and procedures updated at least annually?</w:t>
            </w:r>
          </w:p>
        </w:tc>
        <w:tc>
          <w:tcPr>
            <w:tcW w:w="904" w:type="dxa"/>
            <w:gridSpan w:val="2"/>
            <w:tcBorders>
              <w:bottom w:val="single" w:sz="4" w:space="0" w:color="auto"/>
              <w:right w:val="nil"/>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left w:val="nil"/>
              <w:bottom w:val="single" w:sz="4" w:space="0" w:color="auto"/>
              <w:right w:val="single" w:sz="4" w:space="0" w:color="auto"/>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C5FE5" w:rsidRPr="002204AF" w:rsidTr="005C0D4C">
        <w:trPr>
          <w:trHeight w:val="798"/>
        </w:trPr>
        <w:tc>
          <w:tcPr>
            <w:tcW w:w="8065" w:type="dxa"/>
            <w:gridSpan w:val="2"/>
          </w:tcPr>
          <w:p w:rsidR="001C5FE5" w:rsidRPr="002204AF" w:rsidRDefault="001C5FE5"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Is the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compliance program approved by the FI´s board or a senior committee? If yes, how frequently? </w:t>
            </w:r>
          </w:p>
        </w:tc>
        <w:tc>
          <w:tcPr>
            <w:tcW w:w="904" w:type="dxa"/>
            <w:gridSpan w:val="2"/>
            <w:tcBorders>
              <w:bottom w:val="single" w:sz="4" w:space="0" w:color="auto"/>
              <w:right w:val="nil"/>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left w:val="nil"/>
              <w:bottom w:val="single" w:sz="4" w:space="0" w:color="auto"/>
              <w:right w:val="single" w:sz="4" w:space="0" w:color="auto"/>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C5FE5" w:rsidRPr="002204AF" w:rsidTr="005C0D4C">
        <w:trPr>
          <w:trHeight w:val="1069"/>
        </w:trPr>
        <w:tc>
          <w:tcPr>
            <w:tcW w:w="8065" w:type="dxa"/>
            <w:gridSpan w:val="2"/>
          </w:tcPr>
          <w:p w:rsidR="001C5FE5" w:rsidRPr="002204AF" w:rsidRDefault="001C5FE5"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Does the FI have a legal and regulatory compliance program that includes a designated officer that is responsible for coordinating and overseeing the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framework?</w:t>
            </w:r>
          </w:p>
        </w:tc>
        <w:tc>
          <w:tcPr>
            <w:tcW w:w="904" w:type="dxa"/>
            <w:gridSpan w:val="2"/>
            <w:tcBorders>
              <w:top w:val="single" w:sz="4" w:space="0" w:color="auto"/>
              <w:bottom w:val="single" w:sz="4" w:space="0" w:color="auto"/>
              <w:right w:val="nil"/>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C5FE5" w:rsidRPr="002204AF" w:rsidRDefault="001C5FE5" w:rsidP="001C5FE5">
            <w:pPr>
              <w:spacing w:before="120" w:after="120"/>
              <w:jc w:val="center"/>
              <w:rPr>
                <w:rFonts w:ascii="Arial" w:hAnsi="Arial" w:cs="Arial"/>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1054"/>
        </w:trPr>
        <w:tc>
          <w:tcPr>
            <w:tcW w:w="8065" w:type="dxa"/>
            <w:gridSpan w:val="2"/>
          </w:tcPr>
          <w:p w:rsidR="00323E57" w:rsidRPr="002204AF" w:rsidRDefault="00323E57" w:rsidP="00E329DC">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Board or equivalent Senior Management Committee receive regular reporting on the status of the AML/CFT program?</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1054"/>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Has the FI developed written policies documenting the processes that they have in place to prevent, detect and report suspicious transactions?</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1355"/>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In addition to inspections by the government supervisors/regulators, does the FI client have an internal audit function or other independent third party that assesses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policies and practices on a regular basis?</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1340"/>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a policy prohibiting accounts/relationships with shell banks? (</w:t>
            </w:r>
            <w:r w:rsidRPr="002204AF">
              <w:rPr>
                <w:rFonts w:ascii="Arial" w:hAnsi="Arial" w:cs="Arial"/>
                <w:i/>
                <w:sz w:val="18"/>
                <w:szCs w:val="18"/>
                <w:lang w:val="en-GB"/>
              </w:rPr>
              <w:t>A shell bank is defined as a bank incorporated in a jurisdiction in which it has no physical presence and which is unaffiliated with a regulated financial group.</w:t>
            </w:r>
            <w:r w:rsidRPr="002204AF">
              <w:rPr>
                <w:rFonts w:ascii="Arial" w:hAnsi="Arial" w:cs="Arial"/>
                <w:sz w:val="18"/>
                <w:szCs w:val="18"/>
                <w:lang w:val="en-GB"/>
              </w:rPr>
              <w:t>)</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1069"/>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policies to reasonably ensure that they will not conduct transactions with or on behalf of shell banks through any of its accounts or products?</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783"/>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policies covering relationships with Politically Exposed Persons (</w:t>
            </w:r>
            <w:smartTag w:uri="urn:schemas-microsoft-com:office:smarttags" w:element="stockticker">
              <w:r w:rsidRPr="002204AF">
                <w:rPr>
                  <w:rFonts w:ascii="Arial" w:hAnsi="Arial" w:cs="Arial"/>
                  <w:sz w:val="18"/>
                  <w:szCs w:val="18"/>
                  <w:lang w:val="en-GB"/>
                </w:rPr>
                <w:t>PEP</w:t>
              </w:r>
            </w:smartTag>
            <w:r w:rsidRPr="002204AF">
              <w:rPr>
                <w:rFonts w:ascii="Arial" w:hAnsi="Arial" w:cs="Arial"/>
                <w:sz w:val="18"/>
                <w:szCs w:val="18"/>
                <w:lang w:val="en-GB"/>
              </w:rPr>
              <w:t>`s), their family and close associates?</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783"/>
        </w:trPr>
        <w:tc>
          <w:tcPr>
            <w:tcW w:w="8065" w:type="dxa"/>
            <w:gridSpan w:val="2"/>
          </w:tcPr>
          <w:p w:rsidR="00323E57" w:rsidRPr="002204AF" w:rsidRDefault="00725CAC" w:rsidP="00501D51">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lastRenderedPageBreak/>
              <w:t>Do</w:t>
            </w:r>
            <w:r w:rsidR="00323E57" w:rsidRPr="002204AF">
              <w:rPr>
                <w:rFonts w:ascii="Arial" w:hAnsi="Arial" w:cs="Arial"/>
                <w:sz w:val="18"/>
                <w:szCs w:val="18"/>
                <w:lang w:val="en-GB"/>
              </w:rPr>
              <w:t xml:space="preserve"> the policies of the FI in general include Customer Due Diligence</w:t>
            </w:r>
            <w:r w:rsidR="00501D51" w:rsidRPr="002204AF">
              <w:rPr>
                <w:rFonts w:ascii="Arial" w:hAnsi="Arial" w:cs="Arial"/>
                <w:sz w:val="18"/>
                <w:szCs w:val="18"/>
                <w:lang w:val="en-GB"/>
              </w:rPr>
              <w:t xml:space="preserve">? Are there </w:t>
            </w:r>
            <w:r w:rsidR="00323E57" w:rsidRPr="002204AF">
              <w:rPr>
                <w:rFonts w:ascii="Arial" w:hAnsi="Arial" w:cs="Arial"/>
                <w:sz w:val="18"/>
                <w:szCs w:val="18"/>
                <w:lang w:val="en-GB"/>
              </w:rPr>
              <w:t xml:space="preserve"> Enhanced Due Diligence </w:t>
            </w:r>
            <w:r w:rsidR="00501D51" w:rsidRPr="002204AF">
              <w:rPr>
                <w:rFonts w:ascii="Arial" w:hAnsi="Arial" w:cs="Arial"/>
                <w:sz w:val="18"/>
                <w:szCs w:val="18"/>
                <w:lang w:val="en-GB"/>
              </w:rPr>
              <w:t xml:space="preserve">measures for costumers with an assigned higher risik </w:t>
            </w:r>
            <w:r w:rsidR="00323E57" w:rsidRPr="002204AF">
              <w:rPr>
                <w:rFonts w:ascii="Arial" w:hAnsi="Arial" w:cs="Arial"/>
                <w:sz w:val="18"/>
                <w:szCs w:val="18"/>
                <w:lang w:val="en-GB"/>
              </w:rPr>
              <w:t>and Simplified Due Diligence</w:t>
            </w:r>
            <w:r w:rsidR="00501D51" w:rsidRPr="002204AF">
              <w:rPr>
                <w:rFonts w:ascii="Arial" w:hAnsi="Arial" w:cs="Arial"/>
                <w:sz w:val="18"/>
                <w:szCs w:val="18"/>
                <w:lang w:val="en-GB"/>
              </w:rPr>
              <w:t xml:space="preserve"> measures for costumers with an assigned low risik in place</w:t>
            </w:r>
            <w:r w:rsidR="00501D51" w:rsidRPr="002204AF">
              <w:rPr>
                <w:rStyle w:val="Funotenzeichen"/>
                <w:rFonts w:ascii="Arial" w:hAnsi="Arial" w:cs="Arial"/>
                <w:sz w:val="18"/>
                <w:szCs w:val="18"/>
                <w:lang w:val="en-GB"/>
              </w:rPr>
              <w:footnoteReference w:id="3"/>
            </w:r>
            <w:r w:rsidR="00323E57" w:rsidRPr="002204AF">
              <w:rPr>
                <w:rFonts w:ascii="Arial" w:hAnsi="Arial" w:cs="Arial"/>
                <w:sz w:val="18"/>
                <w:szCs w:val="18"/>
                <w:lang w:val="en-GB"/>
              </w:rPr>
              <w:t>?</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5C0D4C">
        <w:trPr>
          <w:trHeight w:val="798"/>
        </w:trPr>
        <w:tc>
          <w:tcPr>
            <w:tcW w:w="8065" w:type="dxa"/>
            <w:gridSpan w:val="2"/>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record retention procedures that comply with applicable law?</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323E57" w:rsidRPr="002204AF" w:rsidTr="000C773C">
        <w:trPr>
          <w:trHeight w:val="1069"/>
        </w:trPr>
        <w:tc>
          <w:tcPr>
            <w:tcW w:w="8065" w:type="dxa"/>
            <w:gridSpan w:val="2"/>
            <w:tcBorders>
              <w:bottom w:val="single" w:sz="4" w:space="0" w:color="auto"/>
            </w:tcBorders>
          </w:tcPr>
          <w:p w:rsidR="00323E57" w:rsidRPr="002204AF" w:rsidRDefault="00323E57" w:rsidP="00CA70D2">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Are the FI`s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policies and practices being applied to all branches and subsidiaries of the FI both in the home country and in locations outside of that jurisdiction?</w:t>
            </w:r>
          </w:p>
        </w:tc>
        <w:tc>
          <w:tcPr>
            <w:tcW w:w="904" w:type="dxa"/>
            <w:gridSpan w:val="2"/>
            <w:tcBorders>
              <w:top w:val="single" w:sz="4" w:space="0" w:color="auto"/>
              <w:bottom w:val="single" w:sz="4" w:space="0" w:color="auto"/>
              <w:right w:val="nil"/>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323E57" w:rsidRPr="002204AF" w:rsidRDefault="00323E57" w:rsidP="00323E57">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0C773C">
        <w:trPr>
          <w:trHeight w:val="1069"/>
        </w:trPr>
        <w:tc>
          <w:tcPr>
            <w:tcW w:w="8065" w:type="dxa"/>
            <w:gridSpan w:val="2"/>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employ third parties to carry out some of the functions of the FI?</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0C773C">
        <w:trPr>
          <w:trHeight w:val="1069"/>
        </w:trPr>
        <w:tc>
          <w:tcPr>
            <w:tcW w:w="8065" w:type="dxa"/>
            <w:gridSpan w:val="2"/>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If the answer to question 30 is yes, does the FI provide AML training to relevant third parties that includes:</w:t>
            </w:r>
          </w:p>
          <w:p w:rsidR="00106C84" w:rsidRPr="002204AF" w:rsidRDefault="00106C84" w:rsidP="00106C84">
            <w:pPr>
              <w:pStyle w:val="Listenabsatz"/>
              <w:numPr>
                <w:ilvl w:val="0"/>
                <w:numId w:val="14"/>
              </w:numPr>
              <w:tabs>
                <w:tab w:val="left" w:pos="540"/>
              </w:tabs>
              <w:spacing w:before="120" w:after="120"/>
              <w:rPr>
                <w:rFonts w:ascii="Arial" w:hAnsi="Arial" w:cs="Arial"/>
                <w:sz w:val="18"/>
                <w:szCs w:val="18"/>
                <w:lang w:val="en-GB"/>
              </w:rPr>
            </w:pPr>
            <w:r w:rsidRPr="002204AF">
              <w:rPr>
                <w:rFonts w:ascii="Arial" w:hAnsi="Arial" w:cs="Arial"/>
                <w:sz w:val="18"/>
                <w:szCs w:val="18"/>
                <w:lang w:val="en-GB"/>
              </w:rPr>
              <w:t>Identification and reporting of transactions that must be reported to government authorities, payable through accounts.</w:t>
            </w:r>
          </w:p>
          <w:p w:rsidR="00106C84" w:rsidRPr="002204AF" w:rsidRDefault="00106C84" w:rsidP="00E0576D">
            <w:pPr>
              <w:pStyle w:val="Listenabsatz"/>
              <w:numPr>
                <w:ilvl w:val="0"/>
                <w:numId w:val="14"/>
              </w:numPr>
              <w:tabs>
                <w:tab w:val="left" w:pos="540"/>
              </w:tabs>
              <w:spacing w:before="120" w:after="120"/>
              <w:rPr>
                <w:rFonts w:ascii="Arial" w:hAnsi="Arial" w:cs="Arial"/>
                <w:sz w:val="18"/>
                <w:szCs w:val="18"/>
                <w:lang w:val="en-GB"/>
              </w:rPr>
            </w:pPr>
            <w:r w:rsidRPr="002204AF">
              <w:rPr>
                <w:rFonts w:ascii="Arial" w:hAnsi="Arial" w:cs="Arial"/>
                <w:sz w:val="18"/>
                <w:szCs w:val="18"/>
                <w:lang w:val="en-GB"/>
              </w:rPr>
              <w:t>Examples of different forms of money laundering involving the FI`s products and services.</w:t>
            </w:r>
          </w:p>
          <w:p w:rsidR="00106C84" w:rsidRPr="002204AF" w:rsidRDefault="00106C84" w:rsidP="00E0576D">
            <w:pPr>
              <w:pStyle w:val="Listenabsatz"/>
              <w:numPr>
                <w:ilvl w:val="0"/>
                <w:numId w:val="14"/>
              </w:numPr>
              <w:tabs>
                <w:tab w:val="left" w:pos="540"/>
              </w:tabs>
              <w:spacing w:before="120" w:after="120"/>
              <w:rPr>
                <w:rFonts w:ascii="Arial" w:hAnsi="Arial" w:cs="Arial"/>
                <w:sz w:val="18"/>
                <w:szCs w:val="18"/>
                <w:lang w:val="en-GB"/>
              </w:rPr>
            </w:pPr>
            <w:r w:rsidRPr="002204AF">
              <w:rPr>
                <w:rFonts w:ascii="Arial" w:hAnsi="Arial" w:cs="Arial"/>
                <w:sz w:val="18"/>
                <w:szCs w:val="18"/>
                <w:lang w:val="en-GB"/>
              </w:rPr>
              <w:t>Internal policies to prevent money laundering.</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0C773C">
        <w:trPr>
          <w:trHeight w:val="145"/>
        </w:trPr>
        <w:tc>
          <w:tcPr>
            <w:tcW w:w="8065" w:type="dxa"/>
            <w:gridSpan w:val="2"/>
            <w:tcBorders>
              <w:left w:val="nil"/>
              <w:bottom w:val="nil"/>
              <w:right w:val="nil"/>
            </w:tcBorders>
          </w:tcPr>
          <w:p w:rsidR="00106C84" w:rsidRPr="002204AF" w:rsidRDefault="00106C84" w:rsidP="00106C84">
            <w:pPr>
              <w:tabs>
                <w:tab w:val="left" w:pos="540"/>
              </w:tabs>
              <w:spacing w:before="120" w:after="120"/>
              <w:rPr>
                <w:rFonts w:ascii="Arial" w:hAnsi="Arial" w:cs="Arial"/>
                <w:lang w:val="en-GB"/>
              </w:rPr>
            </w:pPr>
          </w:p>
        </w:tc>
        <w:tc>
          <w:tcPr>
            <w:tcW w:w="904" w:type="dxa"/>
            <w:gridSpan w:val="2"/>
            <w:tcBorders>
              <w:top w:val="single" w:sz="4" w:space="0" w:color="auto"/>
              <w:left w:val="nil"/>
              <w:bottom w:val="nil"/>
              <w:right w:val="nil"/>
            </w:tcBorders>
          </w:tcPr>
          <w:p w:rsidR="00106C84" w:rsidRPr="002204AF" w:rsidRDefault="00106C84" w:rsidP="00106C84">
            <w:pPr>
              <w:spacing w:before="120" w:after="120"/>
              <w:jc w:val="center"/>
              <w:rPr>
                <w:b/>
                <w:sz w:val="28"/>
                <w:szCs w:val="28"/>
              </w:rPr>
            </w:pPr>
          </w:p>
        </w:tc>
        <w:tc>
          <w:tcPr>
            <w:tcW w:w="904" w:type="dxa"/>
            <w:gridSpan w:val="2"/>
            <w:tcBorders>
              <w:top w:val="single" w:sz="4" w:space="0" w:color="auto"/>
              <w:left w:val="nil"/>
              <w:bottom w:val="nil"/>
              <w:right w:val="nil"/>
            </w:tcBorders>
          </w:tcPr>
          <w:p w:rsidR="00106C84" w:rsidRPr="002204AF" w:rsidRDefault="00106C84" w:rsidP="00106C84">
            <w:pPr>
              <w:spacing w:before="120" w:after="120"/>
              <w:jc w:val="center"/>
              <w:rPr>
                <w:b/>
                <w:sz w:val="28"/>
                <w:szCs w:val="28"/>
              </w:rPr>
            </w:pPr>
          </w:p>
        </w:tc>
      </w:tr>
      <w:tr w:rsidR="00106C84" w:rsidRPr="002204AF" w:rsidTr="000C773C">
        <w:trPr>
          <w:trHeight w:val="753"/>
        </w:trPr>
        <w:tc>
          <w:tcPr>
            <w:tcW w:w="8065" w:type="dxa"/>
            <w:gridSpan w:val="2"/>
            <w:tcBorders>
              <w:top w:val="nil"/>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III. </w:t>
            </w:r>
            <w:r w:rsidRPr="002204AF">
              <w:rPr>
                <w:rFonts w:ascii="Arial" w:hAnsi="Arial" w:cs="Arial"/>
                <w:b/>
                <w:i/>
                <w:lang w:val="en-GB"/>
              </w:rPr>
              <w:tab/>
              <w:t>Risk Assessment</w:t>
            </w:r>
          </w:p>
        </w:tc>
        <w:tc>
          <w:tcPr>
            <w:tcW w:w="904" w:type="dxa"/>
            <w:gridSpan w:val="2"/>
            <w:tcBorders>
              <w:top w:val="nil"/>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4" w:type="dxa"/>
            <w:gridSpan w:val="2"/>
            <w:tcBorders>
              <w:top w:val="nil"/>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2204AF" w:rsidTr="005C0D4C">
        <w:trPr>
          <w:trHeight w:val="783"/>
        </w:trPr>
        <w:tc>
          <w:tcPr>
            <w:tcW w:w="8065" w:type="dxa"/>
            <w:gridSpan w:val="2"/>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a risk-based assessment of its customer base and their transactions?</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trHeight w:val="1355"/>
        </w:trPr>
        <w:tc>
          <w:tcPr>
            <w:tcW w:w="8065" w:type="dxa"/>
            <w:gridSpan w:val="2"/>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conduct an AML &amp; CFT Enterprise-Wide Risk Assessment (EWRA)?</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065881">
        <w:trPr>
          <w:trHeight w:val="1355"/>
        </w:trPr>
        <w:tc>
          <w:tcPr>
            <w:tcW w:w="9873" w:type="dxa"/>
            <w:gridSpan w:val="6"/>
            <w:tcBorders>
              <w:right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FI’s AML &amp; CFT EWRA cover the inherent risk components detailed below:</w:t>
            </w:r>
          </w:p>
          <w:p w:rsidR="00106C84" w:rsidRPr="002204AF" w:rsidRDefault="00106C84" w:rsidP="00106C84">
            <w:pPr>
              <w:spacing w:before="120" w:after="120"/>
              <w:rPr>
                <w:rFonts w:ascii="Arial" w:hAnsi="Arial" w:cs="Arial"/>
                <w:sz w:val="18"/>
                <w:szCs w:val="18"/>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rPr>
              <w:t xml:space="preserve"> Client</w:t>
            </w:r>
          </w:p>
          <w:p w:rsidR="00106C84" w:rsidRPr="002204AF" w:rsidRDefault="00106C84" w:rsidP="00106C84">
            <w:pPr>
              <w:spacing w:before="120" w:after="120"/>
              <w:rPr>
                <w:rFonts w:ascii="Arial" w:hAnsi="Arial" w:cs="Arial"/>
                <w:sz w:val="18"/>
                <w:szCs w:val="18"/>
              </w:rPr>
            </w:pPr>
            <w:r w:rsidRPr="002204AF">
              <w:rPr>
                <w:rFonts w:ascii="Arial" w:hAnsi="Arial" w:cs="Arial"/>
                <w:sz w:val="18"/>
                <w:szCs w:val="18"/>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rPr>
              <w:t xml:space="preserve"> Product</w:t>
            </w:r>
          </w:p>
          <w:p w:rsidR="00106C84" w:rsidRPr="002204AF" w:rsidRDefault="00106C84" w:rsidP="00106C84">
            <w:pPr>
              <w:spacing w:before="120" w:after="120"/>
              <w:rPr>
                <w:rFonts w:ascii="Arial" w:hAnsi="Arial" w:cs="Arial"/>
                <w:sz w:val="18"/>
                <w:szCs w:val="18"/>
              </w:rPr>
            </w:pPr>
            <w:r w:rsidRPr="002204AF">
              <w:rPr>
                <w:rFonts w:ascii="Arial" w:hAnsi="Arial" w:cs="Arial"/>
                <w:sz w:val="18"/>
                <w:szCs w:val="18"/>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rPr>
              <w:t xml:space="preserve"> Channel</w:t>
            </w:r>
          </w:p>
          <w:p w:rsidR="00106C84" w:rsidRPr="002204AF" w:rsidRDefault="00106C84" w:rsidP="00106C84">
            <w:pPr>
              <w:spacing w:before="120" w:after="120"/>
              <w:rPr>
                <w:b/>
                <w:sz w:val="18"/>
                <w:szCs w:val="18"/>
                <w:lang w:val="en-GB"/>
              </w:rPr>
            </w:pPr>
            <w:r w:rsidRPr="002204AF">
              <w:rPr>
                <w:rFonts w:ascii="Arial" w:hAnsi="Arial" w:cs="Arial"/>
                <w:sz w:val="18"/>
                <w:szCs w:val="18"/>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rPr>
              <w:t xml:space="preserve"> Geography</w:t>
            </w:r>
          </w:p>
        </w:tc>
      </w:tr>
      <w:tr w:rsidR="00106C84" w:rsidRPr="00F4531E" w:rsidTr="00065881">
        <w:trPr>
          <w:trHeight w:val="1355"/>
        </w:trPr>
        <w:tc>
          <w:tcPr>
            <w:tcW w:w="9873" w:type="dxa"/>
            <w:gridSpan w:val="6"/>
            <w:tcBorders>
              <w:right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FI’s AML &amp; CFT EWRA cover the controls effectiveness components detailed below:</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Transaction Monitoring</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Customer due diligence</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PEP identification</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Name screening against adverse media &amp; negative news</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Training and education</w:t>
            </w:r>
          </w:p>
          <w:p w:rsidR="00106C84" w:rsidRPr="002204AF" w:rsidRDefault="00106C84" w:rsidP="00106C84">
            <w:pPr>
              <w:spacing w:before="120" w:after="120"/>
              <w:rPr>
                <w:rFonts w:ascii="Arial" w:hAnsi="Arial" w:cs="Arial"/>
                <w:sz w:val="18"/>
                <w:szCs w:val="18"/>
                <w:lang w:val="en-GB"/>
              </w:rPr>
            </w:pPr>
            <w:r w:rsidRPr="002204AF">
              <w:rPr>
                <w:rFonts w:ascii="Arial" w:hAnsi="Arial" w:cs="Arial"/>
                <w:sz w:val="18"/>
                <w:szCs w:val="18"/>
                <w:lang w:val="en-GB"/>
              </w:rPr>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Governance</w:t>
            </w:r>
          </w:p>
          <w:p w:rsidR="00106C84" w:rsidRPr="002204AF" w:rsidRDefault="00106C84" w:rsidP="00106C84">
            <w:pPr>
              <w:spacing w:before="120" w:after="120"/>
              <w:rPr>
                <w:b/>
                <w:sz w:val="18"/>
                <w:szCs w:val="18"/>
                <w:lang w:val="en-GB"/>
              </w:rPr>
            </w:pPr>
            <w:r w:rsidRPr="002204AF">
              <w:rPr>
                <w:rFonts w:ascii="Arial" w:hAnsi="Arial" w:cs="Arial"/>
                <w:sz w:val="18"/>
                <w:szCs w:val="18"/>
                <w:lang w:val="en-GB"/>
              </w:rPr>
              <w:lastRenderedPageBreak/>
              <w:t xml:space="preserve">    </w:t>
            </w:r>
            <w:r w:rsidRPr="002204AF">
              <w:rPr>
                <w:rFonts w:ascii="Arial" w:hAnsi="Arial" w:cs="Arial"/>
                <w:sz w:val="18"/>
                <w:szCs w:val="18"/>
              </w:rPr>
              <w:fldChar w:fldCharType="begin">
                <w:ffData>
                  <w:name w:val="Kontrollkästchen1"/>
                  <w:enabled/>
                  <w:calcOnExit w:val="0"/>
                  <w:checkBox>
                    <w:sizeAuto/>
                    <w:default w:val="0"/>
                  </w:checkBox>
                </w:ffData>
              </w:fldChar>
            </w:r>
            <w:r w:rsidRPr="002204AF">
              <w:rPr>
                <w:rFonts w:ascii="Arial" w:hAnsi="Arial" w:cs="Arial"/>
                <w:sz w:val="18"/>
                <w:szCs w:val="18"/>
                <w:lang w:val="en-GB"/>
              </w:rPr>
              <w:instrText xml:space="preserve"> FORMCHECKBOX </w:instrText>
            </w:r>
            <w:r w:rsidR="008E3913">
              <w:rPr>
                <w:rFonts w:ascii="Arial" w:hAnsi="Arial" w:cs="Arial"/>
                <w:sz w:val="18"/>
                <w:szCs w:val="18"/>
              </w:rPr>
            </w:r>
            <w:r w:rsidR="008E3913">
              <w:rPr>
                <w:rFonts w:ascii="Arial" w:hAnsi="Arial" w:cs="Arial"/>
                <w:sz w:val="18"/>
                <w:szCs w:val="18"/>
              </w:rPr>
              <w:fldChar w:fldCharType="separate"/>
            </w:r>
            <w:r w:rsidRPr="002204AF">
              <w:rPr>
                <w:rFonts w:ascii="Arial" w:hAnsi="Arial" w:cs="Arial"/>
                <w:sz w:val="18"/>
                <w:szCs w:val="18"/>
              </w:rPr>
              <w:fldChar w:fldCharType="end"/>
            </w:r>
            <w:r w:rsidRPr="002204AF">
              <w:rPr>
                <w:rFonts w:ascii="Arial" w:hAnsi="Arial" w:cs="Arial"/>
                <w:sz w:val="18"/>
                <w:szCs w:val="18"/>
                <w:lang w:val="en-GB"/>
              </w:rPr>
              <w:t xml:space="preserve"> Management information on risks &amp; operation of controls</w:t>
            </w:r>
          </w:p>
        </w:tc>
      </w:tr>
      <w:tr w:rsidR="00106C84" w:rsidRPr="002204AF" w:rsidTr="005C0D4C">
        <w:trPr>
          <w:trHeight w:val="1355"/>
        </w:trPr>
        <w:tc>
          <w:tcPr>
            <w:tcW w:w="8065" w:type="dxa"/>
            <w:gridSpan w:val="2"/>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lastRenderedPageBreak/>
              <w:t>Has the FI’s AML &amp; CFT EWRA been completed in the last 12 months?</w:t>
            </w:r>
          </w:p>
          <w:p w:rsidR="00106C84" w:rsidRPr="002204AF" w:rsidRDefault="00106C84" w:rsidP="00106C84">
            <w:pPr>
              <w:tabs>
                <w:tab w:val="left" w:pos="540"/>
              </w:tabs>
              <w:spacing w:before="120" w:after="120"/>
              <w:ind w:left="539"/>
              <w:rPr>
                <w:rFonts w:ascii="Arial" w:hAnsi="Arial" w:cs="Arial"/>
                <w:sz w:val="18"/>
                <w:szCs w:val="18"/>
                <w:lang w:val="en-GB"/>
              </w:rPr>
            </w:pPr>
            <w:r w:rsidRPr="002204AF">
              <w:rPr>
                <w:rFonts w:ascii="Arial" w:hAnsi="Arial" w:cs="Arial"/>
                <w:sz w:val="18"/>
                <w:szCs w:val="18"/>
                <w:lang w:val="en-GB"/>
              </w:rPr>
              <w:t>If no, please specify the last time this was completed.</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trHeight w:val="1355"/>
        </w:trPr>
        <w:tc>
          <w:tcPr>
            <w:tcW w:w="8065" w:type="dxa"/>
            <w:gridSpan w:val="2"/>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determine the appropriate level of enhanced due diligence necessary for those categories of customers and transactions that the FI has reason to believe pose a heightened risk of illicit activities at or through the FI?</w:t>
            </w:r>
          </w:p>
        </w:tc>
        <w:tc>
          <w:tcPr>
            <w:tcW w:w="904"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4"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IV. </w:t>
            </w:r>
            <w:r w:rsidRPr="002204AF">
              <w:rPr>
                <w:rFonts w:ascii="Arial" w:hAnsi="Arial" w:cs="Arial"/>
                <w:b/>
                <w:i/>
                <w:lang w:val="en-GB"/>
              </w:rPr>
              <w:tab/>
              <w:t xml:space="preserve">Know your Customer, Due Diligence and Enhanced Due </w:t>
            </w:r>
            <w:r w:rsidRPr="002204AF">
              <w:rPr>
                <w:rFonts w:ascii="Arial" w:hAnsi="Arial" w:cs="Arial"/>
                <w:b/>
                <w:i/>
                <w:lang w:val="en-GB"/>
              </w:rPr>
              <w:br/>
            </w:r>
            <w:r w:rsidRPr="002204AF">
              <w:rPr>
                <w:rFonts w:ascii="Arial" w:hAnsi="Arial" w:cs="Arial"/>
                <w:b/>
                <w:i/>
                <w:lang w:val="en-GB"/>
              </w:rPr>
              <w:tab/>
              <w:t>Diligence</w:t>
            </w:r>
          </w:p>
        </w:tc>
        <w:tc>
          <w:tcPr>
            <w:tcW w:w="900" w:type="dxa"/>
            <w:gridSpan w:val="2"/>
            <w:tcBorders>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0" w:type="dxa"/>
            <w:gridSpan w:val="2"/>
            <w:tcBorders>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Has the FI implemented processes for the identification of those customers on whose behalf it maintains or operates accounts or conducts transactions?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due diligence process result in customers receiving a risk classification? If yes, what factors/Criteria are used to determine the risk classification?</w:t>
            </w:r>
          </w:p>
          <w:p w:rsidR="00106C84" w:rsidRPr="002204AF" w:rsidRDefault="00106C84" w:rsidP="00106C84">
            <w:pPr>
              <w:tabs>
                <w:tab w:val="left" w:pos="540"/>
              </w:tabs>
              <w:spacing w:before="120" w:after="120"/>
              <w:ind w:left="539"/>
              <w:rPr>
                <w:rFonts w:ascii="Arial" w:hAnsi="Arial" w:cs="Arial"/>
                <w:sz w:val="18"/>
                <w:szCs w:val="18"/>
                <w:lang w:val="en-GB"/>
              </w:rPr>
            </w:pP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1651D7">
        <w:trPr>
          <w:gridAfter w:val="1"/>
          <w:wAfter w:w="45" w:type="dxa"/>
          <w:trHeight w:val="1270"/>
        </w:trPr>
        <w:tc>
          <w:tcPr>
            <w:tcW w:w="9828" w:type="dxa"/>
            <w:gridSpan w:val="5"/>
            <w:tcBorders>
              <w:right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What factors/criteria lead to enhanced Due Diligence</w:t>
            </w:r>
            <w:r w:rsidR="002F441F" w:rsidRPr="002204AF">
              <w:rPr>
                <w:rStyle w:val="Funotenzeichen"/>
                <w:rFonts w:ascii="Arial" w:hAnsi="Arial" w:cs="Arial"/>
                <w:sz w:val="18"/>
                <w:szCs w:val="18"/>
                <w:lang w:val="en-GB"/>
              </w:rPr>
              <w:footnoteReference w:id="4"/>
            </w:r>
            <w:r w:rsidRPr="002204AF">
              <w:rPr>
                <w:rFonts w:ascii="Arial" w:hAnsi="Arial" w:cs="Arial"/>
                <w:sz w:val="18"/>
                <w:szCs w:val="18"/>
                <w:lang w:val="en-GB"/>
              </w:rPr>
              <w:t xml:space="preserve"> regarding customers? What specific measures are implied in such cases?</w:t>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Does the FI have a requirement to collect information regarding </w:t>
            </w:r>
            <w:r w:rsidRPr="002204AF">
              <w:rPr>
                <w:rFonts w:ascii="Arial" w:hAnsi="Arial" w:cs="Arial"/>
                <w:sz w:val="18"/>
                <w:szCs w:val="18"/>
                <w:lang w:val="en-GB"/>
              </w:rPr>
              <w:br/>
              <w:t>its customers’ business activities?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process to review and, where appropriate, update customer information relating to high-risk client information?</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procedures to establish a record for each new customer noting their respective identification documents and “Know Your Customer” information?</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complete a risk-based assessment to understand the normal and expected transactions of its customers?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policies that define the process, where appropriate, for terminating existing customer relationships due to financial crime risk?</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V. </w:t>
            </w:r>
            <w:r w:rsidRPr="002204AF">
              <w:rPr>
                <w:rFonts w:ascii="Arial" w:hAnsi="Arial" w:cs="Arial"/>
                <w:b/>
                <w:i/>
                <w:lang w:val="en-GB"/>
              </w:rPr>
              <w:tab/>
              <w:t>Reportable Transactions and Prevention and Detection</w:t>
            </w:r>
            <w:r w:rsidRPr="002204AF">
              <w:rPr>
                <w:rFonts w:ascii="Arial" w:hAnsi="Arial" w:cs="Arial"/>
                <w:b/>
                <w:i/>
                <w:lang w:val="en-GB"/>
              </w:rPr>
              <w:br/>
            </w:r>
            <w:r w:rsidRPr="002204AF">
              <w:rPr>
                <w:rFonts w:ascii="Arial" w:hAnsi="Arial" w:cs="Arial"/>
                <w:b/>
                <w:i/>
                <w:lang w:val="en-GB"/>
              </w:rPr>
              <w:tab/>
              <w:t>of Transactions with Illegally Obtained Funds</w:t>
            </w:r>
          </w:p>
        </w:tc>
        <w:tc>
          <w:tcPr>
            <w:tcW w:w="900" w:type="dxa"/>
            <w:gridSpan w:val="2"/>
            <w:tcBorders>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0" w:type="dxa"/>
            <w:gridSpan w:val="2"/>
            <w:tcBorders>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2204AF" w:rsidTr="005C0D4C">
        <w:trPr>
          <w:gridAfter w:val="1"/>
          <w:wAfter w:w="45" w:type="dxa"/>
        </w:trPr>
        <w:tc>
          <w:tcPr>
            <w:tcW w:w="8028" w:type="dxa"/>
          </w:tcPr>
          <w:p w:rsidR="00106C84" w:rsidRPr="002204AF" w:rsidRDefault="00106C84" w:rsidP="00F00DEE">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offer Downstream Clearing and/or Nested Relationships</w:t>
            </w:r>
            <w:r w:rsidRPr="002204AF">
              <w:rPr>
                <w:rStyle w:val="Funotenzeichen"/>
                <w:rFonts w:ascii="Arial" w:hAnsi="Arial" w:cs="Arial"/>
                <w:sz w:val="18"/>
                <w:szCs w:val="18"/>
                <w:lang w:val="en-GB"/>
              </w:rPr>
              <w:footnoteReference w:id="5"/>
            </w:r>
            <w:r w:rsidRPr="002204AF">
              <w:rPr>
                <w:rFonts w:ascii="Arial" w:hAnsi="Arial" w:cs="Arial"/>
                <w:sz w:val="18"/>
                <w:szCs w:val="18"/>
                <w:lang w:val="en-GB"/>
              </w:rPr>
              <w:t>? If Yes, please provide a full list of your correspondent relationships</w:t>
            </w:r>
            <w:r w:rsidR="00765319" w:rsidRPr="002204AF">
              <w:rPr>
                <w:rFonts w:ascii="Arial" w:hAnsi="Arial" w:cs="Arial"/>
                <w:sz w:val="18"/>
                <w:szCs w:val="18"/>
                <w:lang w:val="en-GB"/>
              </w:rPr>
              <w:t>. Also, please</w:t>
            </w:r>
            <w:r w:rsidR="00701175" w:rsidRPr="002204AF">
              <w:rPr>
                <w:rFonts w:ascii="Arial" w:hAnsi="Arial" w:cs="Arial"/>
                <w:sz w:val="18"/>
                <w:szCs w:val="18"/>
                <w:lang w:val="en-GB"/>
              </w:rPr>
              <w:t xml:space="preserve"> describe </w:t>
            </w:r>
            <w:r w:rsidR="00765319" w:rsidRPr="002204AF">
              <w:rPr>
                <w:rFonts w:ascii="Arial" w:hAnsi="Arial" w:cs="Arial"/>
                <w:sz w:val="18"/>
                <w:szCs w:val="18"/>
                <w:lang w:val="en-GB"/>
              </w:rPr>
              <w:t xml:space="preserve">the </w:t>
            </w:r>
            <w:r w:rsidR="00701175" w:rsidRPr="002204AF">
              <w:rPr>
                <w:rFonts w:ascii="Arial" w:hAnsi="Arial" w:cs="Arial"/>
                <w:sz w:val="18"/>
                <w:szCs w:val="18"/>
                <w:lang w:val="en-GB"/>
              </w:rPr>
              <w:t xml:space="preserve">type of </w:t>
            </w:r>
            <w:r w:rsidR="002C527A" w:rsidRPr="002204AF">
              <w:rPr>
                <w:rFonts w:ascii="Arial" w:hAnsi="Arial" w:cs="Arial"/>
                <w:sz w:val="18"/>
                <w:szCs w:val="18"/>
                <w:lang w:val="en-GB"/>
              </w:rPr>
              <w:lastRenderedPageBreak/>
              <w:t>payments that</w:t>
            </w:r>
            <w:r w:rsidR="00765319" w:rsidRPr="002204AF">
              <w:rPr>
                <w:rFonts w:ascii="Arial" w:hAnsi="Arial" w:cs="Arial"/>
                <w:sz w:val="18"/>
                <w:szCs w:val="18"/>
                <w:lang w:val="en-GB"/>
              </w:rPr>
              <w:t xml:space="preserve"> </w:t>
            </w:r>
            <w:r w:rsidR="00777D1C" w:rsidRPr="002204AF">
              <w:rPr>
                <w:rFonts w:ascii="Arial" w:hAnsi="Arial" w:cs="Arial"/>
                <w:sz w:val="18"/>
                <w:szCs w:val="18"/>
                <w:lang w:val="en-GB"/>
              </w:rPr>
              <w:t xml:space="preserve">you intend to </w:t>
            </w:r>
            <w:r w:rsidR="00765319" w:rsidRPr="002204AF">
              <w:rPr>
                <w:rFonts w:ascii="Arial" w:hAnsi="Arial" w:cs="Arial"/>
                <w:sz w:val="18"/>
                <w:szCs w:val="18"/>
                <w:lang w:val="en-GB"/>
              </w:rPr>
              <w:t>provide for your</w:t>
            </w:r>
            <w:r w:rsidR="00701175" w:rsidRPr="002204AF">
              <w:rPr>
                <w:rFonts w:ascii="Arial" w:hAnsi="Arial" w:cs="Arial"/>
                <w:sz w:val="18"/>
                <w:szCs w:val="18"/>
                <w:lang w:val="en-GB"/>
              </w:rPr>
              <w:t xml:space="preserve"> Customers</w:t>
            </w:r>
            <w:r w:rsidR="00777D1C" w:rsidRPr="002204AF">
              <w:rPr>
                <w:rFonts w:ascii="Arial" w:hAnsi="Arial" w:cs="Arial"/>
                <w:sz w:val="18"/>
                <w:szCs w:val="18"/>
                <w:lang w:val="en-GB"/>
              </w:rPr>
              <w:t xml:space="preserve"> with regards to your corresponding relationship to Deutsche Bundesbank.</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jc w:val="center"/>
              <w:rPr>
                <w:sz w:val="18"/>
                <w:szCs w:val="18"/>
                <w:lang w:val="en-GB"/>
              </w:rPr>
            </w:pPr>
            <w:r w:rsidRPr="002204AF">
              <w:rPr>
                <w:b/>
                <w:sz w:val="18"/>
                <w:szCs w:val="18"/>
              </w:rPr>
              <w:lastRenderedPageBreak/>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lang w:val="en-GB"/>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policies or practices for the identification and reporting of transactions that are required to be reported to the authorities?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jc w:val="center"/>
              <w:rPr>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jc w:val="center"/>
              <w:rPr>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BF1385">
        <w:trPr>
          <w:gridAfter w:val="1"/>
          <w:wAfter w:w="45" w:type="dxa"/>
        </w:trPr>
        <w:tc>
          <w:tcPr>
            <w:tcW w:w="8028" w:type="dxa"/>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Where cash transaction reporting is mandatory, does the FI have procedures to identify transactions structured to avoid such obligations?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screen customers and transactions against lists of persons, entities or countries issued by government/competent authorities?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bottom w:val="single" w:sz="4" w:space="0" w:color="auto"/>
            </w:tcBorders>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have policies to reasonably ensure that it only operates with correspondent banks that possess licenses to operate in their countries of origin?</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Height w:hRule="exact" w:val="567"/>
        </w:trPr>
        <w:tc>
          <w:tcPr>
            <w:tcW w:w="8028" w:type="dxa"/>
            <w:tcBorders>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VI. </w:t>
            </w:r>
            <w:r w:rsidRPr="002204AF">
              <w:rPr>
                <w:rFonts w:ascii="Arial" w:hAnsi="Arial" w:cs="Arial"/>
                <w:b/>
                <w:i/>
                <w:lang w:val="en-GB"/>
              </w:rPr>
              <w:tab/>
              <w:t>Transaction Monitoring</w:t>
            </w:r>
          </w:p>
        </w:tc>
        <w:tc>
          <w:tcPr>
            <w:tcW w:w="900" w:type="dxa"/>
            <w:gridSpan w:val="2"/>
            <w:tcBorders>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0" w:type="dxa"/>
            <w:gridSpan w:val="2"/>
            <w:tcBorders>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2204AF" w:rsidTr="005C0D4C">
        <w:trPr>
          <w:gridAfter w:val="1"/>
          <w:wAfter w:w="45" w:type="dxa"/>
        </w:trPr>
        <w:tc>
          <w:tcPr>
            <w:tcW w:w="8028" w:type="dxa"/>
          </w:tcPr>
          <w:p w:rsidR="00106C84" w:rsidRPr="002204AF" w:rsidRDefault="00106C84" w:rsidP="00E0576D">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Does the FI have a transaction monitoring and reporting program for unusual and potentially suspicious activity? </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A42DC8">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Where risks of money laundering or terrorist financing are higher, does the Entity undertake enhanced monitoring measures, (e.g. identifying atypical customer activity / patterns, assessing background and purpose of all complex transactions which have no apparent economic or lawful purpose)?   </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Entity have regulatory requirements to report suspicious activity, for example to the domestic Financial Intelligence Unit “FIU”?</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b/>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VII. </w:t>
            </w:r>
            <w:r w:rsidRPr="002204AF">
              <w:rPr>
                <w:rFonts w:ascii="Arial" w:hAnsi="Arial" w:cs="Arial"/>
                <w:b/>
                <w:i/>
                <w:lang w:val="en-GB"/>
              </w:rPr>
              <w:tab/>
              <w:t>AML Training</w:t>
            </w:r>
          </w:p>
        </w:tc>
        <w:tc>
          <w:tcPr>
            <w:tcW w:w="900" w:type="dxa"/>
            <w:gridSpan w:val="2"/>
            <w:tcBorders>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0" w:type="dxa"/>
            <w:gridSpan w:val="2"/>
            <w:tcBorders>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2204AF" w:rsidTr="005C0D4C">
        <w:trPr>
          <w:gridAfter w:val="1"/>
          <w:wAfter w:w="45" w:type="dxa"/>
        </w:trPr>
        <w:tc>
          <w:tcPr>
            <w:tcW w:w="8028" w:type="dxa"/>
          </w:tcPr>
          <w:p w:rsidR="00106C84" w:rsidRPr="002204AF" w:rsidRDefault="00106C84" w:rsidP="00E0576D">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Does the FI provide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training to relevant employees?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Does the FI retain records of its training sessions including attendance records and relevant training materials used?</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Pr>
          <w:p w:rsidR="00106C84" w:rsidRPr="002204AF" w:rsidRDefault="00106C84" w:rsidP="00106C84">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 xml:space="preserve">Does the FI communicate new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related laws or changes to existing </w:t>
            </w:r>
            <w:smartTag w:uri="urn:schemas-microsoft-com:office:smarttags" w:element="stockticker">
              <w:r w:rsidRPr="002204AF">
                <w:rPr>
                  <w:rFonts w:ascii="Arial" w:hAnsi="Arial" w:cs="Arial"/>
                  <w:sz w:val="18"/>
                  <w:szCs w:val="18"/>
                  <w:lang w:val="en-GB"/>
                </w:rPr>
                <w:t>AML</w:t>
              </w:r>
            </w:smartTag>
            <w:r w:rsidRPr="002204AF">
              <w:rPr>
                <w:rFonts w:ascii="Arial" w:hAnsi="Arial" w:cs="Arial"/>
                <w:sz w:val="18"/>
                <w:szCs w:val="18"/>
                <w:lang w:val="en-GB"/>
              </w:rPr>
              <w:t xml:space="preserve"> related policies or practices to relevant employees?</w:t>
            </w:r>
          </w:p>
        </w:tc>
        <w:tc>
          <w:tcPr>
            <w:tcW w:w="900" w:type="dxa"/>
            <w:gridSpan w:val="2"/>
            <w:tcBorders>
              <w:top w:val="single" w:sz="4" w:space="0" w:color="auto"/>
              <w:bottom w:val="single" w:sz="4" w:space="0" w:color="auto"/>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c>
          <w:tcPr>
            <w:tcW w:w="900" w:type="dxa"/>
            <w:gridSpan w:val="2"/>
            <w:tcBorders>
              <w:top w:val="single" w:sz="4" w:space="0" w:color="auto"/>
              <w:left w:val="nil"/>
              <w:bottom w:val="single" w:sz="4" w:space="0" w:color="auto"/>
              <w:right w:val="single" w:sz="4" w:space="0" w:color="auto"/>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r w:rsidR="00106C84" w:rsidRPr="002204AF" w:rsidTr="005C0D4C">
        <w:trPr>
          <w:gridAfter w:val="1"/>
          <w:wAfter w:w="45" w:type="dxa"/>
        </w:trPr>
        <w:tc>
          <w:tcPr>
            <w:tcW w:w="8028" w:type="dxa"/>
            <w:tcBorders>
              <w:right w:val="single" w:sz="4" w:space="0" w:color="auto"/>
            </w:tcBorders>
            <w:shd w:val="clear" w:color="auto" w:fill="CCCCCC"/>
          </w:tcPr>
          <w:p w:rsidR="00106C84" w:rsidRPr="002204AF" w:rsidRDefault="00106C84" w:rsidP="00106C84">
            <w:pPr>
              <w:tabs>
                <w:tab w:val="left" w:pos="540"/>
              </w:tabs>
              <w:spacing w:before="240" w:after="240"/>
              <w:rPr>
                <w:rFonts w:ascii="Arial" w:hAnsi="Arial" w:cs="Arial"/>
                <w:b/>
                <w:i/>
                <w:lang w:val="en-GB"/>
              </w:rPr>
            </w:pPr>
            <w:r w:rsidRPr="002204AF">
              <w:rPr>
                <w:rFonts w:ascii="Arial" w:hAnsi="Arial" w:cs="Arial"/>
                <w:b/>
                <w:i/>
                <w:lang w:val="en-GB"/>
              </w:rPr>
              <w:t xml:space="preserve">VIII. </w:t>
            </w:r>
            <w:r w:rsidRPr="002204AF">
              <w:rPr>
                <w:rFonts w:ascii="Arial" w:hAnsi="Arial" w:cs="Arial"/>
                <w:b/>
                <w:i/>
                <w:lang w:val="en-GB"/>
              </w:rPr>
              <w:tab/>
              <w:t>Certification</w:t>
            </w:r>
          </w:p>
        </w:tc>
        <w:tc>
          <w:tcPr>
            <w:tcW w:w="900" w:type="dxa"/>
            <w:gridSpan w:val="2"/>
            <w:tcBorders>
              <w:left w:val="single" w:sz="4" w:space="0" w:color="auto"/>
              <w:bottom w:val="single" w:sz="4" w:space="0" w:color="auto"/>
              <w:right w:val="nil"/>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Yes</w:t>
            </w:r>
          </w:p>
        </w:tc>
        <w:tc>
          <w:tcPr>
            <w:tcW w:w="900" w:type="dxa"/>
            <w:gridSpan w:val="2"/>
            <w:tcBorders>
              <w:left w:val="nil"/>
              <w:bottom w:val="single" w:sz="4" w:space="0" w:color="auto"/>
              <w:right w:val="single" w:sz="4" w:space="0" w:color="auto"/>
            </w:tcBorders>
            <w:shd w:val="clear" w:color="auto" w:fill="CCCCCC"/>
          </w:tcPr>
          <w:p w:rsidR="00106C84" w:rsidRPr="002204AF" w:rsidRDefault="00106C84" w:rsidP="00106C84">
            <w:pPr>
              <w:tabs>
                <w:tab w:val="left" w:pos="540"/>
              </w:tabs>
              <w:spacing w:before="240" w:after="240"/>
              <w:jc w:val="center"/>
              <w:rPr>
                <w:rFonts w:ascii="Arial" w:hAnsi="Arial" w:cs="Arial"/>
                <w:b/>
                <w:i/>
                <w:lang w:val="en-GB"/>
              </w:rPr>
            </w:pPr>
            <w:r w:rsidRPr="002204AF">
              <w:rPr>
                <w:rFonts w:ascii="Arial" w:hAnsi="Arial" w:cs="Arial"/>
                <w:b/>
                <w:i/>
                <w:lang w:val="en-GB"/>
              </w:rPr>
              <w:t>No</w:t>
            </w:r>
          </w:p>
        </w:tc>
      </w:tr>
      <w:tr w:rsidR="00106C84" w:rsidRPr="006913AE" w:rsidTr="005C0D4C">
        <w:trPr>
          <w:gridAfter w:val="1"/>
          <w:wAfter w:w="45" w:type="dxa"/>
        </w:trPr>
        <w:tc>
          <w:tcPr>
            <w:tcW w:w="8028" w:type="dxa"/>
          </w:tcPr>
          <w:p w:rsidR="00106C84" w:rsidRPr="002204AF" w:rsidRDefault="00106C84" w:rsidP="00F909D0">
            <w:pPr>
              <w:numPr>
                <w:ilvl w:val="0"/>
                <w:numId w:val="3"/>
              </w:numPr>
              <w:tabs>
                <w:tab w:val="left" w:pos="540"/>
              </w:tabs>
              <w:spacing w:before="120" w:after="120"/>
              <w:rPr>
                <w:rFonts w:ascii="Arial" w:hAnsi="Arial" w:cs="Arial"/>
                <w:sz w:val="18"/>
                <w:szCs w:val="18"/>
                <w:lang w:val="en-GB"/>
              </w:rPr>
            </w:pPr>
            <w:r w:rsidRPr="002204AF">
              <w:rPr>
                <w:rFonts w:ascii="Arial" w:hAnsi="Arial" w:cs="Arial"/>
                <w:sz w:val="18"/>
                <w:szCs w:val="18"/>
                <w:lang w:val="en-GB"/>
              </w:rPr>
              <w:t>We hereby certify that we don´t run accounts for financial institutions who don´t maintain a physical presence in any country and don´t conduct transactions with or on behalf such financial institutions through any of its accounts or products. We also certify that we don’t admit payable through accounts and in addition to question 4</w:t>
            </w:r>
            <w:r w:rsidR="006454F7" w:rsidRPr="002204AF">
              <w:rPr>
                <w:rFonts w:ascii="Arial" w:hAnsi="Arial" w:cs="Arial"/>
                <w:sz w:val="18"/>
                <w:szCs w:val="18"/>
                <w:lang w:val="en-GB"/>
              </w:rPr>
              <w:t>6</w:t>
            </w:r>
            <w:r w:rsidRPr="002204AF">
              <w:rPr>
                <w:rFonts w:ascii="Arial" w:hAnsi="Arial" w:cs="Arial"/>
                <w:sz w:val="18"/>
                <w:szCs w:val="18"/>
                <w:lang w:val="en-GB"/>
              </w:rPr>
              <w:t xml:space="preserve"> don't open or keep anonymous or fictitious named accounts. We further certify that we prohibit the opening and keeping of accounts for unlicensed banks and/or NBFIs. Lastly, we hereby certify to only use our account at Deutsche Bundesbank</w:t>
            </w:r>
            <w:r w:rsidR="00777D1C" w:rsidRPr="002204AF">
              <w:rPr>
                <w:rFonts w:ascii="Arial" w:hAnsi="Arial" w:cs="Arial"/>
                <w:sz w:val="18"/>
                <w:szCs w:val="18"/>
                <w:lang w:val="en-GB"/>
              </w:rPr>
              <w:t xml:space="preserve"> (a)</w:t>
            </w:r>
            <w:r w:rsidRPr="002204AF">
              <w:rPr>
                <w:rFonts w:ascii="Arial" w:hAnsi="Arial" w:cs="Arial"/>
                <w:sz w:val="18"/>
                <w:szCs w:val="18"/>
                <w:lang w:val="en-GB"/>
              </w:rPr>
              <w:t xml:space="preserve"> for our own transactions</w:t>
            </w:r>
            <w:r w:rsidR="00765319" w:rsidRPr="002204AF">
              <w:rPr>
                <w:rFonts w:ascii="Arial" w:hAnsi="Arial" w:cs="Arial"/>
                <w:sz w:val="18"/>
                <w:szCs w:val="18"/>
                <w:lang w:val="en-GB"/>
              </w:rPr>
              <w:t xml:space="preserve"> </w:t>
            </w:r>
            <w:r w:rsidR="008276BB" w:rsidRPr="002204AF">
              <w:rPr>
                <w:rFonts w:ascii="Arial" w:hAnsi="Arial" w:cs="Arial"/>
                <w:sz w:val="18"/>
                <w:szCs w:val="18"/>
                <w:lang w:val="en-GB"/>
              </w:rPr>
              <w:t>while</w:t>
            </w:r>
            <w:r w:rsidR="00777D1C" w:rsidRPr="002204AF">
              <w:rPr>
                <w:rFonts w:ascii="Arial" w:hAnsi="Arial" w:cs="Arial"/>
                <w:sz w:val="18"/>
                <w:szCs w:val="18"/>
                <w:lang w:val="en-GB"/>
              </w:rPr>
              <w:t xml:space="preserve"> (b)</w:t>
            </w:r>
            <w:r w:rsidR="008276BB" w:rsidRPr="002204AF">
              <w:rPr>
                <w:rFonts w:ascii="Arial" w:hAnsi="Arial" w:cs="Arial"/>
                <w:sz w:val="18"/>
                <w:szCs w:val="18"/>
                <w:lang w:val="en-GB"/>
              </w:rPr>
              <w:t xml:space="preserve"> </w:t>
            </w:r>
            <w:r w:rsidR="00765319" w:rsidRPr="002204AF">
              <w:rPr>
                <w:rFonts w:ascii="Arial" w:hAnsi="Arial" w:cs="Arial"/>
                <w:sz w:val="18"/>
                <w:szCs w:val="18"/>
                <w:lang w:val="en-GB"/>
              </w:rPr>
              <w:t>transaction</w:t>
            </w:r>
            <w:r w:rsidR="00A24428" w:rsidRPr="002204AF">
              <w:rPr>
                <w:rFonts w:ascii="Arial" w:hAnsi="Arial" w:cs="Arial"/>
                <w:sz w:val="18"/>
                <w:szCs w:val="18"/>
                <w:lang w:val="en-GB"/>
              </w:rPr>
              <w:t>s</w:t>
            </w:r>
            <w:r w:rsidR="00765319" w:rsidRPr="002204AF">
              <w:rPr>
                <w:rFonts w:ascii="Arial" w:hAnsi="Arial" w:cs="Arial"/>
                <w:sz w:val="18"/>
                <w:szCs w:val="18"/>
                <w:lang w:val="en-GB"/>
              </w:rPr>
              <w:t xml:space="preserve"> for our own customers are </w:t>
            </w:r>
            <w:r w:rsidR="00F00DEE" w:rsidRPr="002204AF">
              <w:rPr>
                <w:rFonts w:ascii="Arial" w:hAnsi="Arial" w:cs="Arial"/>
                <w:sz w:val="18"/>
                <w:szCs w:val="18"/>
                <w:lang w:val="en-GB"/>
              </w:rPr>
              <w:t>in line with</w:t>
            </w:r>
            <w:r w:rsidR="00777D1C" w:rsidRPr="002204AF">
              <w:rPr>
                <w:rFonts w:ascii="Arial" w:hAnsi="Arial" w:cs="Arial"/>
                <w:sz w:val="18"/>
                <w:szCs w:val="18"/>
                <w:lang w:val="en-GB"/>
              </w:rPr>
              <w:t xml:space="preserve"> the intended use of the account in question 46</w:t>
            </w:r>
            <w:r w:rsidR="00A24428" w:rsidRPr="002204AF">
              <w:rPr>
                <w:rFonts w:ascii="Arial" w:hAnsi="Arial" w:cs="Arial"/>
                <w:sz w:val="18"/>
                <w:szCs w:val="18"/>
                <w:lang w:val="en-GB"/>
              </w:rPr>
              <w:t>.</w:t>
            </w:r>
            <w:r w:rsidR="006454F7" w:rsidRPr="002204AF">
              <w:rPr>
                <w:rFonts w:ascii="Arial" w:hAnsi="Arial" w:cs="Arial"/>
                <w:sz w:val="18"/>
                <w:szCs w:val="18"/>
                <w:lang w:val="en-GB"/>
              </w:rPr>
              <w:t xml:space="preserve"> </w:t>
            </w:r>
          </w:p>
        </w:tc>
        <w:tc>
          <w:tcPr>
            <w:tcW w:w="900" w:type="dxa"/>
            <w:gridSpan w:val="2"/>
            <w:tcBorders>
              <w:right w:val="nil"/>
            </w:tcBorders>
          </w:tcPr>
          <w:p w:rsidR="00106C84" w:rsidRPr="002204AF"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bookmarkStart w:id="1" w:name="Kontrollkästchen1"/>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bookmarkEnd w:id="1"/>
          </w:p>
        </w:tc>
        <w:tc>
          <w:tcPr>
            <w:tcW w:w="900" w:type="dxa"/>
            <w:gridSpan w:val="2"/>
            <w:tcBorders>
              <w:left w:val="nil"/>
            </w:tcBorders>
          </w:tcPr>
          <w:p w:rsidR="00106C84" w:rsidRPr="001C5FE5" w:rsidRDefault="00106C84" w:rsidP="00106C84">
            <w:pPr>
              <w:spacing w:before="120" w:after="120"/>
              <w:jc w:val="center"/>
              <w:rPr>
                <w:sz w:val="18"/>
                <w:szCs w:val="18"/>
                <w:lang w:val="en-GB"/>
              </w:rPr>
            </w:pPr>
            <w:r w:rsidRPr="002204AF">
              <w:rPr>
                <w:b/>
                <w:sz w:val="18"/>
                <w:szCs w:val="18"/>
              </w:rPr>
              <w:fldChar w:fldCharType="begin">
                <w:ffData>
                  <w:name w:val="Kontrollkästchen1"/>
                  <w:enabled/>
                  <w:calcOnExit w:val="0"/>
                  <w:checkBox>
                    <w:sizeAuto/>
                    <w:default w:val="0"/>
                  </w:checkBox>
                </w:ffData>
              </w:fldChar>
            </w:r>
            <w:r w:rsidRPr="002204AF">
              <w:rPr>
                <w:b/>
                <w:sz w:val="18"/>
                <w:szCs w:val="18"/>
              </w:rPr>
              <w:instrText xml:space="preserve"> FORMCHECKBOX </w:instrText>
            </w:r>
            <w:r w:rsidR="008E3913">
              <w:rPr>
                <w:b/>
                <w:sz w:val="18"/>
                <w:szCs w:val="18"/>
              </w:rPr>
            </w:r>
            <w:r w:rsidR="008E3913">
              <w:rPr>
                <w:b/>
                <w:sz w:val="18"/>
                <w:szCs w:val="18"/>
              </w:rPr>
              <w:fldChar w:fldCharType="separate"/>
            </w:r>
            <w:r w:rsidRPr="002204AF">
              <w:rPr>
                <w:b/>
                <w:sz w:val="18"/>
                <w:szCs w:val="18"/>
              </w:rPr>
              <w:fldChar w:fldCharType="end"/>
            </w:r>
          </w:p>
        </w:tc>
      </w:tr>
    </w:tbl>
    <w:p w:rsidR="0097131A" w:rsidRDefault="0097131A" w:rsidP="006943AD">
      <w:pPr>
        <w:rPr>
          <w:rFonts w:ascii="Arial" w:hAnsi="Arial" w:cs="Arial"/>
          <w:lang w:val="en-GB"/>
        </w:rPr>
      </w:pPr>
    </w:p>
    <w:p w:rsidR="007E625C" w:rsidRDefault="007E625C">
      <w:pPr>
        <w:rPr>
          <w:rFonts w:ascii="Arial" w:hAnsi="Arial" w:cs="Arial"/>
          <w:lang w:val="en-GB"/>
        </w:rPr>
      </w:pPr>
      <w:r>
        <w:rPr>
          <w:rFonts w:ascii="Arial" w:hAnsi="Arial" w:cs="Arial"/>
          <w:lang w:val="en-GB"/>
        </w:rPr>
        <w:br w:type="page"/>
      </w:r>
    </w:p>
    <w:p w:rsidR="007E625C" w:rsidRDefault="007E625C" w:rsidP="006943AD">
      <w:pPr>
        <w:rPr>
          <w:rFonts w:ascii="Arial" w:hAnsi="Arial" w:cs="Arial"/>
          <w:lang w:val="en-GB"/>
        </w:rPr>
      </w:pPr>
    </w:p>
    <w:p w:rsidR="00C14D95" w:rsidRDefault="00AC7C5D" w:rsidP="006943AD">
      <w:pPr>
        <w:rPr>
          <w:rFonts w:ascii="Arial" w:hAnsi="Arial" w:cs="Arial"/>
          <w:lang w:val="en-GB"/>
        </w:rPr>
      </w:pPr>
      <w:r>
        <w:rPr>
          <w:rFonts w:ascii="Arial" w:hAnsi="Arial" w:cs="Arial"/>
          <w:lang w:val="en-GB"/>
        </w:rPr>
        <w:t>Space for additional information:</w:t>
      </w:r>
    </w:p>
    <w:p w:rsidR="00AC7C5D" w:rsidRPr="00AC7C5D" w:rsidRDefault="00AC7C5D" w:rsidP="006943AD">
      <w:pPr>
        <w:rPr>
          <w:rFonts w:ascii="Arial" w:hAnsi="Arial" w:cs="Arial"/>
          <w:i/>
          <w:sz w:val="22"/>
          <w:szCs w:val="22"/>
          <w:lang w:val="en-GB"/>
        </w:rPr>
      </w:pPr>
      <w:r w:rsidRPr="00AC7C5D">
        <w:rPr>
          <w:rFonts w:ascii="Arial" w:hAnsi="Arial" w:cs="Arial"/>
          <w:i/>
          <w:sz w:val="22"/>
          <w:szCs w:val="22"/>
          <w:lang w:val="en-GB"/>
        </w:rPr>
        <w:t>(Please indicate which question the information is referring to.)</w:t>
      </w:r>
    </w:p>
    <w:p w:rsidR="00AC7C5D" w:rsidRDefault="00AC7C5D"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BF1385" w:rsidRDefault="00BF1385" w:rsidP="006943AD">
      <w:pPr>
        <w:rPr>
          <w:rFonts w:ascii="Arial" w:hAnsi="Arial" w:cs="Arial"/>
          <w:lang w:val="en-GB"/>
        </w:rPr>
      </w:pPr>
    </w:p>
    <w:p w:rsidR="000C773C" w:rsidRDefault="000C773C" w:rsidP="006943AD">
      <w:pPr>
        <w:rPr>
          <w:rFonts w:ascii="Arial" w:hAnsi="Arial" w:cs="Arial"/>
          <w:lang w:val="en-GB"/>
        </w:rPr>
      </w:pPr>
    </w:p>
    <w:p w:rsidR="000C773C" w:rsidRDefault="000C773C"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CA70D2" w:rsidRDefault="00CA70D2" w:rsidP="006943AD">
      <w:pPr>
        <w:rPr>
          <w:rFonts w:ascii="Arial" w:hAnsi="Arial" w:cs="Arial"/>
          <w:lang w:val="en-GB"/>
        </w:rPr>
      </w:pPr>
    </w:p>
    <w:p w:rsidR="00BF1385" w:rsidRDefault="00BF1385" w:rsidP="006943AD">
      <w:pPr>
        <w:rPr>
          <w:rFonts w:ascii="Arial"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F333E" w:rsidRPr="006913AE" w:rsidTr="006913AE">
        <w:tc>
          <w:tcPr>
            <w:tcW w:w="9210" w:type="dxa"/>
          </w:tcPr>
          <w:p w:rsidR="003F333E" w:rsidRPr="006913AE" w:rsidRDefault="00AC7C5D" w:rsidP="006913AE">
            <w:pPr>
              <w:spacing w:before="240" w:after="360"/>
              <w:rPr>
                <w:rFonts w:ascii="Arial" w:hAnsi="Arial" w:cs="Arial"/>
                <w:b/>
                <w:lang w:val="en-GB"/>
              </w:rPr>
            </w:pPr>
            <w:r w:rsidRPr="006913AE">
              <w:rPr>
                <w:rFonts w:ascii="Arial" w:hAnsi="Arial" w:cs="Arial"/>
                <w:b/>
                <w:lang w:val="en-GB"/>
              </w:rPr>
              <w:t>N</w:t>
            </w:r>
            <w:r w:rsidR="003F333E" w:rsidRPr="006913AE">
              <w:rPr>
                <w:rFonts w:ascii="Arial" w:hAnsi="Arial" w:cs="Arial"/>
                <w:b/>
                <w:lang w:val="en-GB"/>
              </w:rPr>
              <w:t>ame:</w:t>
            </w:r>
          </w:p>
        </w:tc>
      </w:tr>
      <w:tr w:rsidR="003F333E" w:rsidRPr="006913AE" w:rsidTr="006913AE">
        <w:tc>
          <w:tcPr>
            <w:tcW w:w="9210" w:type="dxa"/>
          </w:tcPr>
          <w:p w:rsidR="003F333E" w:rsidRPr="006913AE" w:rsidRDefault="003F333E" w:rsidP="006913AE">
            <w:pPr>
              <w:spacing w:before="240" w:after="360"/>
              <w:rPr>
                <w:rFonts w:ascii="Arial" w:hAnsi="Arial" w:cs="Arial"/>
                <w:b/>
                <w:lang w:val="en-GB"/>
              </w:rPr>
            </w:pPr>
            <w:r w:rsidRPr="006913AE">
              <w:rPr>
                <w:rFonts w:ascii="Arial" w:hAnsi="Arial" w:cs="Arial"/>
                <w:b/>
                <w:lang w:val="en-GB"/>
              </w:rPr>
              <w:t>Title:</w:t>
            </w:r>
          </w:p>
        </w:tc>
      </w:tr>
      <w:tr w:rsidR="003F333E" w:rsidRPr="006913AE" w:rsidTr="006913AE">
        <w:tc>
          <w:tcPr>
            <w:tcW w:w="9210" w:type="dxa"/>
          </w:tcPr>
          <w:p w:rsidR="003F333E" w:rsidRPr="006913AE" w:rsidRDefault="00B92080" w:rsidP="006913AE">
            <w:pPr>
              <w:spacing w:before="480" w:after="360"/>
              <w:rPr>
                <w:rFonts w:ascii="Arial" w:hAnsi="Arial" w:cs="Arial"/>
                <w:b/>
                <w:lang w:val="en-GB"/>
              </w:rPr>
            </w:pPr>
            <w:r w:rsidRPr="006913AE">
              <w:rPr>
                <w:rFonts w:ascii="Arial" w:hAnsi="Arial" w:cs="Arial"/>
                <w:b/>
                <w:lang w:val="en-GB"/>
              </w:rPr>
              <w:t>Signature:</w:t>
            </w:r>
          </w:p>
        </w:tc>
      </w:tr>
      <w:tr w:rsidR="003F333E" w:rsidRPr="006913AE" w:rsidTr="006913AE">
        <w:tc>
          <w:tcPr>
            <w:tcW w:w="9210" w:type="dxa"/>
          </w:tcPr>
          <w:p w:rsidR="003F333E" w:rsidRPr="006913AE" w:rsidRDefault="003F333E" w:rsidP="006913AE">
            <w:pPr>
              <w:spacing w:before="240" w:after="360"/>
              <w:rPr>
                <w:rFonts w:ascii="Arial" w:hAnsi="Arial" w:cs="Arial"/>
                <w:b/>
                <w:lang w:val="en-GB"/>
              </w:rPr>
            </w:pPr>
            <w:r w:rsidRPr="006913AE">
              <w:rPr>
                <w:rFonts w:ascii="Arial" w:hAnsi="Arial" w:cs="Arial"/>
                <w:b/>
                <w:lang w:val="en-GB"/>
              </w:rPr>
              <w:t>Date:</w:t>
            </w:r>
          </w:p>
        </w:tc>
      </w:tr>
    </w:tbl>
    <w:p w:rsidR="003F333E" w:rsidRPr="00AC7C5D" w:rsidRDefault="003F333E" w:rsidP="00F52BB5">
      <w:pPr>
        <w:rPr>
          <w:lang w:val="en-GB"/>
        </w:rPr>
      </w:pPr>
    </w:p>
    <w:sectPr w:rsidR="003F333E" w:rsidRPr="00AC7C5D" w:rsidSect="00AC7C5D">
      <w:headerReference w:type="even" r:id="rId8"/>
      <w:headerReference w:type="default" r:id="rId9"/>
      <w:footerReference w:type="even" r:id="rId10"/>
      <w:footerReference w:type="default" r:id="rId11"/>
      <w:headerReference w:type="first" r:id="rId12"/>
      <w:footerReference w:type="first" r:id="rId13"/>
      <w:pgSz w:w="11906" w:h="16838"/>
      <w:pgMar w:top="1418" w:right="1418" w:bottom="680"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3913" w:rsidRDefault="008E3913">
      <w:r>
        <w:separator/>
      </w:r>
    </w:p>
  </w:endnote>
  <w:endnote w:type="continuationSeparator" w:id="0">
    <w:p w:rsidR="008E3913" w:rsidRDefault="008E39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2E48" w:rsidRDefault="005C2E4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2805257"/>
      <w:docPartObj>
        <w:docPartGallery w:val="Page Numbers (Bottom of Page)"/>
        <w:docPartUnique/>
      </w:docPartObj>
    </w:sdtPr>
    <w:sdtEndPr/>
    <w:sdtContent>
      <w:p w:rsidR="005C2E48" w:rsidRDefault="005C2E48" w:rsidP="0097131A">
        <w:pPr>
          <w:pStyle w:val="Fuzeile"/>
          <w:jc w:val="right"/>
        </w:pPr>
        <w:r>
          <w:fldChar w:fldCharType="begin"/>
        </w:r>
        <w:r>
          <w:instrText>PAGE   \* MERGEFORMAT</w:instrText>
        </w:r>
        <w:r>
          <w:fldChar w:fldCharType="separate"/>
        </w:r>
        <w:r w:rsidR="00D0667D">
          <w:rPr>
            <w:noProof/>
          </w:rPr>
          <w:t>1</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2E48" w:rsidRDefault="005C2E4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3913" w:rsidRDefault="008E3913">
      <w:r>
        <w:separator/>
      </w:r>
    </w:p>
  </w:footnote>
  <w:footnote w:type="continuationSeparator" w:id="0">
    <w:p w:rsidR="008E3913" w:rsidRDefault="008E3913">
      <w:r>
        <w:continuationSeparator/>
      </w:r>
    </w:p>
  </w:footnote>
  <w:footnote w:id="1">
    <w:p w:rsidR="005C2E48" w:rsidRPr="00BE224F" w:rsidRDefault="005C2E48" w:rsidP="005C0D4C">
      <w:pPr>
        <w:pStyle w:val="Funotentext"/>
        <w:rPr>
          <w:sz w:val="18"/>
          <w:szCs w:val="18"/>
        </w:rPr>
      </w:pPr>
      <w:r w:rsidRPr="00BE224F">
        <w:rPr>
          <w:rStyle w:val="Funotenzeichen"/>
          <w:sz w:val="18"/>
          <w:szCs w:val="18"/>
        </w:rPr>
        <w:footnoteRef/>
      </w:r>
      <w:r w:rsidRPr="00BE224F">
        <w:rPr>
          <w:sz w:val="18"/>
          <w:szCs w:val="18"/>
        </w:rPr>
        <w:t xml:space="preserve"> A politically exposed person (PEP) is defined by the Financial Action Task Force (FATF) as an</w:t>
      </w:r>
    </w:p>
    <w:p w:rsidR="005C2E48" w:rsidRPr="00BE224F" w:rsidRDefault="005C2E48" w:rsidP="005C0D4C">
      <w:pPr>
        <w:pStyle w:val="Funotentext"/>
        <w:rPr>
          <w:sz w:val="18"/>
          <w:szCs w:val="18"/>
        </w:rPr>
      </w:pPr>
      <w:r w:rsidRPr="00BE224F">
        <w:rPr>
          <w:sz w:val="18"/>
          <w:szCs w:val="18"/>
        </w:rPr>
        <w:t>Individual who is or has been entrusted with a prominent public function. Due to their position and</w:t>
      </w:r>
    </w:p>
    <w:p w:rsidR="005C2E48" w:rsidRPr="00BE224F" w:rsidRDefault="005C2E48" w:rsidP="005C0D4C">
      <w:pPr>
        <w:pStyle w:val="Funotentext"/>
        <w:rPr>
          <w:sz w:val="18"/>
          <w:szCs w:val="18"/>
        </w:rPr>
      </w:pPr>
      <w:r w:rsidRPr="00BE224F">
        <w:rPr>
          <w:sz w:val="18"/>
          <w:szCs w:val="18"/>
        </w:rPr>
        <w:t>influence, it is recognized that many PEPs are in positions that potentially can be abused for the</w:t>
      </w:r>
    </w:p>
    <w:p w:rsidR="005C2E48" w:rsidRPr="00BE224F" w:rsidRDefault="005C2E48" w:rsidP="005C0D4C">
      <w:pPr>
        <w:pStyle w:val="Funotentext"/>
        <w:rPr>
          <w:sz w:val="18"/>
          <w:szCs w:val="18"/>
        </w:rPr>
      </w:pPr>
      <w:r w:rsidRPr="00BE224F">
        <w:rPr>
          <w:sz w:val="18"/>
          <w:szCs w:val="18"/>
        </w:rPr>
        <w:t>purpose of committing money laundering (ML) offences and related predicate offences, including</w:t>
      </w:r>
    </w:p>
    <w:p w:rsidR="005C2E48" w:rsidRPr="00BE224F" w:rsidRDefault="005C2E48" w:rsidP="005C0D4C">
      <w:pPr>
        <w:pStyle w:val="Funotentext"/>
        <w:rPr>
          <w:sz w:val="18"/>
          <w:szCs w:val="18"/>
          <w:lang w:val="en-GB"/>
        </w:rPr>
      </w:pPr>
      <w:r w:rsidRPr="00BE224F">
        <w:rPr>
          <w:sz w:val="18"/>
          <w:szCs w:val="18"/>
        </w:rPr>
        <w:t>corruption and bribery, as well as conducting activity related to terrorist financing (TF).</w:t>
      </w:r>
    </w:p>
  </w:footnote>
  <w:footnote w:id="2">
    <w:p w:rsidR="005C2E48" w:rsidRPr="0097131A" w:rsidRDefault="005C2E48">
      <w:pPr>
        <w:pStyle w:val="Funotentext"/>
        <w:rPr>
          <w:sz w:val="18"/>
          <w:szCs w:val="18"/>
          <w:lang w:val="en-GB"/>
        </w:rPr>
      </w:pPr>
      <w:r w:rsidRPr="00BE224F">
        <w:rPr>
          <w:rStyle w:val="Funotenzeichen"/>
          <w:sz w:val="18"/>
          <w:szCs w:val="18"/>
        </w:rPr>
        <w:footnoteRef/>
      </w:r>
      <w:r w:rsidRPr="00BE224F">
        <w:rPr>
          <w:sz w:val="18"/>
          <w:szCs w:val="18"/>
        </w:rPr>
        <w:t xml:space="preserve"> </w:t>
      </w:r>
      <w:r w:rsidRPr="00BE224F">
        <w:rPr>
          <w:sz w:val="18"/>
          <w:szCs w:val="18"/>
          <w:lang w:val="en-GB"/>
        </w:rPr>
        <w:t xml:space="preserve">If yes, please provide a full list, specifying the surname, given names, name at birth, and date and place </w:t>
      </w:r>
      <w:r w:rsidRPr="0097131A">
        <w:rPr>
          <w:sz w:val="18"/>
          <w:szCs w:val="18"/>
          <w:lang w:val="en-GB"/>
        </w:rPr>
        <w:t>of birth of each of these individuals</w:t>
      </w:r>
    </w:p>
  </w:footnote>
  <w:footnote w:id="3">
    <w:p w:rsidR="005C2E48" w:rsidRPr="00F420CE" w:rsidRDefault="005C2E48">
      <w:pPr>
        <w:pStyle w:val="Funotentext"/>
        <w:rPr>
          <w:sz w:val="18"/>
        </w:rPr>
      </w:pPr>
      <w:r w:rsidRPr="002204AF">
        <w:rPr>
          <w:rStyle w:val="Funotenzeichen"/>
          <w:sz w:val="18"/>
        </w:rPr>
        <w:footnoteRef/>
      </w:r>
      <w:r w:rsidRPr="002204AF">
        <w:rPr>
          <w:sz w:val="18"/>
        </w:rPr>
        <w:t xml:space="preserve"> Costumer Due Diligence, Enhanced Due Diligence and Simplified Due Diligence are to be understood according to FATF Recommendation 10 and 11 as well as interpretative note H to FATF Recommendation 10 (see also: </w:t>
      </w:r>
      <w:hyperlink r:id="rId1" w:history="1">
        <w:r w:rsidRPr="002204AF">
          <w:rPr>
            <w:rStyle w:val="Hyperlink"/>
            <w:sz w:val="18"/>
          </w:rPr>
          <w:t>FATF Recommendations 2012.pdf.coredownload.inline.pdf (fatf-gafi.org)</w:t>
        </w:r>
      </w:hyperlink>
      <w:r w:rsidRPr="002204AF">
        <w:rPr>
          <w:sz w:val="18"/>
        </w:rPr>
        <w:t>).</w:t>
      </w:r>
      <w:r w:rsidRPr="00F420CE">
        <w:rPr>
          <w:sz w:val="18"/>
        </w:rPr>
        <w:t xml:space="preserve"> </w:t>
      </w:r>
    </w:p>
  </w:footnote>
  <w:footnote w:id="4">
    <w:p w:rsidR="005C2E48" w:rsidRPr="002204AF" w:rsidRDefault="005C2E48">
      <w:pPr>
        <w:pStyle w:val="Funotentext"/>
        <w:rPr>
          <w:sz w:val="18"/>
          <w:szCs w:val="18"/>
          <w:lang w:val="en-GB"/>
        </w:rPr>
      </w:pPr>
      <w:r>
        <w:rPr>
          <w:rStyle w:val="Funotenzeichen"/>
        </w:rPr>
        <w:footnoteRef/>
      </w:r>
      <w:r>
        <w:t xml:space="preserve"> </w:t>
      </w:r>
      <w:r w:rsidRPr="002204AF">
        <w:rPr>
          <w:sz w:val="18"/>
          <w:szCs w:val="18"/>
        </w:rPr>
        <w:t xml:space="preserve">Such as written in </w:t>
      </w:r>
      <w:r w:rsidRPr="002204AF">
        <w:rPr>
          <w:sz w:val="18"/>
          <w:szCs w:val="18"/>
          <w:lang w:val="en-GB"/>
        </w:rPr>
        <w:t>FATF-Recommendations 12 et seqq.</w:t>
      </w:r>
    </w:p>
  </w:footnote>
  <w:footnote w:id="5">
    <w:p w:rsidR="005C2E48" w:rsidRPr="00AA193B" w:rsidRDefault="005C2E48">
      <w:pPr>
        <w:pStyle w:val="Funotentext"/>
        <w:rPr>
          <w:sz w:val="18"/>
          <w:szCs w:val="18"/>
          <w:lang w:val="en-GB"/>
        </w:rPr>
      </w:pPr>
      <w:r w:rsidRPr="002204AF">
        <w:rPr>
          <w:rStyle w:val="Funotenzeichen"/>
          <w:sz w:val="18"/>
          <w:szCs w:val="18"/>
        </w:rPr>
        <w:footnoteRef/>
      </w:r>
      <w:r w:rsidRPr="002204AF">
        <w:rPr>
          <w:sz w:val="18"/>
          <w:szCs w:val="18"/>
        </w:rPr>
        <w:t xml:space="preserve"> </w:t>
      </w:r>
      <w:r w:rsidRPr="002204AF">
        <w:rPr>
          <w:iCs/>
          <w:color w:val="000000"/>
          <w:sz w:val="18"/>
          <w:szCs w:val="18"/>
        </w:rPr>
        <w:t>A downstream correspondent (often referred to as “nested”) relationship occurs when a Respondent Bank receives correspondent banking services from a Correspondent and itself provides correspondent banking services to other FIs in the account it maintains with its Correspondent.</w:t>
      </w:r>
      <w:r w:rsidRPr="002204AF">
        <w:rPr>
          <w:sz w:val="18"/>
          <w:szCs w:val="18"/>
        </w:rPr>
        <w:t xml:space="preserve"> See also question 57 (“Certification”).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2E48" w:rsidRDefault="005C2E4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2E48" w:rsidRPr="0097131A" w:rsidRDefault="005C2E48" w:rsidP="0097131A">
    <w:pPr>
      <w:ind w:left="218" w:right="6151"/>
      <w:rPr>
        <w:sz w:val="18"/>
        <w:szCs w:val="18"/>
        <w:lang w:val="en-GB"/>
      </w:rPr>
    </w:pPr>
    <w:r w:rsidRPr="005C0D4C">
      <w:rPr>
        <w:rFonts w:ascii="Arial" w:eastAsia="Arial" w:hAnsi="Arial" w:cs="Arial"/>
        <w:noProof/>
        <w:sz w:val="22"/>
        <w:szCs w:val="22"/>
      </w:rPr>
      <w:drawing>
        <wp:anchor distT="0" distB="0" distL="0" distR="0" simplePos="0" relativeHeight="251661312" behindDoc="0" locked="0" layoutInCell="1" allowOverlap="1" wp14:anchorId="320C88FE" wp14:editId="25F03F88">
          <wp:simplePos x="0" y="0"/>
          <wp:positionH relativeFrom="page">
            <wp:posOffset>3109595</wp:posOffset>
          </wp:positionH>
          <wp:positionV relativeFrom="paragraph">
            <wp:posOffset>-316230</wp:posOffset>
          </wp:positionV>
          <wp:extent cx="1590675" cy="771525"/>
          <wp:effectExtent l="0" t="0" r="9525" b="9525"/>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590675" cy="771525"/>
                  </a:xfrm>
                  <a:prstGeom prst="rect">
                    <a:avLst/>
                  </a:prstGeom>
                </pic:spPr>
              </pic:pic>
            </a:graphicData>
          </a:graphic>
        </wp:anchor>
      </w:drawing>
    </w:r>
    <w:sdt>
      <w:sdtPr>
        <w:id w:val="1268038366"/>
        <w:docPartObj>
          <w:docPartGallery w:val="Page Numbers (Top of Page)"/>
          <w:docPartUnique/>
        </w:docPartObj>
      </w:sdtPr>
      <w:sdtEndPr>
        <w:rPr>
          <w:noProof/>
        </w:rPr>
      </w:sdtEndPr>
      <w:sdtContent/>
    </w:sdt>
    <w:r w:rsidRPr="00A47898">
      <w:rPr>
        <w:sz w:val="18"/>
        <w:szCs w:val="18"/>
        <w:lang w:val="en-GB"/>
      </w:rPr>
      <w:t xml:space="preserve">Prevention of money laundering </w:t>
    </w:r>
    <w:hyperlink r:id="rId2">
      <w:r w:rsidRPr="00A47898">
        <w:rPr>
          <w:color w:val="0000FF"/>
          <w:sz w:val="18"/>
          <w:szCs w:val="18"/>
          <w:u w:val="single" w:color="0000FF"/>
          <w:lang w:val="en-GB"/>
        </w:rPr>
        <w:t>pml-management@bundesbank.de</w:t>
      </w:r>
    </w:hyperlink>
    <w:r w:rsidRPr="00A47898">
      <w:rPr>
        <w:color w:val="0000FF"/>
        <w:sz w:val="18"/>
        <w:szCs w:val="18"/>
        <w:u w:val="single" w:color="0000FF"/>
        <w:lang w:val="en-GB"/>
      </w:rPr>
      <w:t xml:space="preserve"> </w:t>
    </w:r>
    <w:r>
      <w:rPr>
        <w:color w:val="0000FF"/>
        <w:sz w:val="18"/>
        <w:szCs w:val="18"/>
        <w:u w:val="single" w:color="0000FF"/>
        <w:lang w:val="en-GB"/>
      </w:rPr>
      <w:br/>
    </w:r>
    <w:r w:rsidRPr="00A47898">
      <w:rPr>
        <w:sz w:val="18"/>
        <w:szCs w:val="18"/>
        <w:lang w:val="en-GB"/>
      </w:rPr>
      <w:t>Fax +49 69 9566 50 9951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2E48" w:rsidRDefault="005C2E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C732C"/>
    <w:multiLevelType w:val="hybridMultilevel"/>
    <w:tmpl w:val="4E42921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86425"/>
    <w:multiLevelType w:val="multilevel"/>
    <w:tmpl w:val="A87E8A5E"/>
    <w:lvl w:ilvl="0">
      <w:start w:val="16"/>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6006A60"/>
    <w:multiLevelType w:val="hybridMultilevel"/>
    <w:tmpl w:val="9F725430"/>
    <w:lvl w:ilvl="0" w:tplc="0760695E">
      <w:numFmt w:val="bullet"/>
      <w:lvlText w:val="-"/>
      <w:lvlJc w:val="left"/>
      <w:pPr>
        <w:ind w:left="1080" w:hanging="360"/>
      </w:pPr>
      <w:rPr>
        <w:rFonts w:ascii="Times New Roman" w:eastAsia="Times New Roman" w:hAnsi="Times New Roman"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06B1550C"/>
    <w:multiLevelType w:val="hybridMultilevel"/>
    <w:tmpl w:val="1CD8CF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A55147D"/>
    <w:multiLevelType w:val="hybridMultilevel"/>
    <w:tmpl w:val="3168D15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 w15:restartNumberingAfterBreak="0">
    <w:nsid w:val="0FD05CD6"/>
    <w:multiLevelType w:val="hybridMultilevel"/>
    <w:tmpl w:val="A87E8A5E"/>
    <w:lvl w:ilvl="0" w:tplc="CC2074EA">
      <w:start w:val="16"/>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6" w15:restartNumberingAfterBreak="0">
    <w:nsid w:val="16C952AF"/>
    <w:multiLevelType w:val="hybridMultilevel"/>
    <w:tmpl w:val="A59CE29C"/>
    <w:lvl w:ilvl="0" w:tplc="0407000F">
      <w:start w:val="1"/>
      <w:numFmt w:val="decimal"/>
      <w:lvlText w:val="%1."/>
      <w:lvlJc w:val="left"/>
      <w:pPr>
        <w:tabs>
          <w:tab w:val="num" w:pos="1258"/>
        </w:tabs>
        <w:ind w:left="1258" w:hanging="360"/>
      </w:pPr>
    </w:lvl>
    <w:lvl w:ilvl="1" w:tplc="04070019" w:tentative="1">
      <w:start w:val="1"/>
      <w:numFmt w:val="lowerLetter"/>
      <w:lvlText w:val="%2."/>
      <w:lvlJc w:val="left"/>
      <w:pPr>
        <w:tabs>
          <w:tab w:val="num" w:pos="1978"/>
        </w:tabs>
        <w:ind w:left="1978" w:hanging="360"/>
      </w:pPr>
    </w:lvl>
    <w:lvl w:ilvl="2" w:tplc="0407001B" w:tentative="1">
      <w:start w:val="1"/>
      <w:numFmt w:val="lowerRoman"/>
      <w:lvlText w:val="%3."/>
      <w:lvlJc w:val="right"/>
      <w:pPr>
        <w:tabs>
          <w:tab w:val="num" w:pos="2698"/>
        </w:tabs>
        <w:ind w:left="2698" w:hanging="180"/>
      </w:pPr>
    </w:lvl>
    <w:lvl w:ilvl="3" w:tplc="0407000F" w:tentative="1">
      <w:start w:val="1"/>
      <w:numFmt w:val="decimal"/>
      <w:lvlText w:val="%4."/>
      <w:lvlJc w:val="left"/>
      <w:pPr>
        <w:tabs>
          <w:tab w:val="num" w:pos="3418"/>
        </w:tabs>
        <w:ind w:left="3418" w:hanging="360"/>
      </w:pPr>
    </w:lvl>
    <w:lvl w:ilvl="4" w:tplc="04070019" w:tentative="1">
      <w:start w:val="1"/>
      <w:numFmt w:val="lowerLetter"/>
      <w:lvlText w:val="%5."/>
      <w:lvlJc w:val="left"/>
      <w:pPr>
        <w:tabs>
          <w:tab w:val="num" w:pos="4138"/>
        </w:tabs>
        <w:ind w:left="4138" w:hanging="360"/>
      </w:pPr>
    </w:lvl>
    <w:lvl w:ilvl="5" w:tplc="0407001B" w:tentative="1">
      <w:start w:val="1"/>
      <w:numFmt w:val="lowerRoman"/>
      <w:lvlText w:val="%6."/>
      <w:lvlJc w:val="right"/>
      <w:pPr>
        <w:tabs>
          <w:tab w:val="num" w:pos="4858"/>
        </w:tabs>
        <w:ind w:left="4858" w:hanging="180"/>
      </w:pPr>
    </w:lvl>
    <w:lvl w:ilvl="6" w:tplc="0407000F" w:tentative="1">
      <w:start w:val="1"/>
      <w:numFmt w:val="decimal"/>
      <w:lvlText w:val="%7."/>
      <w:lvlJc w:val="left"/>
      <w:pPr>
        <w:tabs>
          <w:tab w:val="num" w:pos="5578"/>
        </w:tabs>
        <w:ind w:left="5578" w:hanging="360"/>
      </w:pPr>
    </w:lvl>
    <w:lvl w:ilvl="7" w:tplc="04070019" w:tentative="1">
      <w:start w:val="1"/>
      <w:numFmt w:val="lowerLetter"/>
      <w:lvlText w:val="%8."/>
      <w:lvlJc w:val="left"/>
      <w:pPr>
        <w:tabs>
          <w:tab w:val="num" w:pos="6298"/>
        </w:tabs>
        <w:ind w:left="6298" w:hanging="360"/>
      </w:pPr>
    </w:lvl>
    <w:lvl w:ilvl="8" w:tplc="0407001B" w:tentative="1">
      <w:start w:val="1"/>
      <w:numFmt w:val="lowerRoman"/>
      <w:lvlText w:val="%9."/>
      <w:lvlJc w:val="right"/>
      <w:pPr>
        <w:tabs>
          <w:tab w:val="num" w:pos="7018"/>
        </w:tabs>
        <w:ind w:left="7018" w:hanging="180"/>
      </w:pPr>
    </w:lvl>
  </w:abstractNum>
  <w:abstractNum w:abstractNumId="7" w15:restartNumberingAfterBreak="0">
    <w:nsid w:val="25A84D7A"/>
    <w:multiLevelType w:val="hybridMultilevel"/>
    <w:tmpl w:val="56101F44"/>
    <w:lvl w:ilvl="0" w:tplc="B4F21D72">
      <w:start w:val="15"/>
      <w:numFmt w:val="decimal"/>
      <w:lvlText w:val="%1."/>
      <w:lvlJc w:val="left"/>
      <w:pPr>
        <w:tabs>
          <w:tab w:val="num" w:pos="720"/>
        </w:tabs>
        <w:ind w:left="720" w:hanging="360"/>
      </w:pPr>
      <w:rPr>
        <w:rFonts w:hint="default"/>
        <w:lang w:val="de-DE"/>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8" w15:restartNumberingAfterBreak="0">
    <w:nsid w:val="3C955923"/>
    <w:multiLevelType w:val="hybridMultilevel"/>
    <w:tmpl w:val="A874EE7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FB97CF5"/>
    <w:multiLevelType w:val="multilevel"/>
    <w:tmpl w:val="A59CE29C"/>
    <w:lvl w:ilvl="0">
      <w:start w:val="1"/>
      <w:numFmt w:val="decimal"/>
      <w:lvlText w:val="%1."/>
      <w:lvlJc w:val="left"/>
      <w:pPr>
        <w:tabs>
          <w:tab w:val="num" w:pos="1258"/>
        </w:tabs>
        <w:ind w:left="1258" w:hanging="360"/>
      </w:pPr>
    </w:lvl>
    <w:lvl w:ilvl="1">
      <w:start w:val="1"/>
      <w:numFmt w:val="lowerLetter"/>
      <w:lvlText w:val="%2."/>
      <w:lvlJc w:val="left"/>
      <w:pPr>
        <w:tabs>
          <w:tab w:val="num" w:pos="1978"/>
        </w:tabs>
        <w:ind w:left="1978" w:hanging="360"/>
      </w:pPr>
    </w:lvl>
    <w:lvl w:ilvl="2">
      <w:start w:val="1"/>
      <w:numFmt w:val="lowerRoman"/>
      <w:lvlText w:val="%3."/>
      <w:lvlJc w:val="right"/>
      <w:pPr>
        <w:tabs>
          <w:tab w:val="num" w:pos="2698"/>
        </w:tabs>
        <w:ind w:left="2698" w:hanging="180"/>
      </w:pPr>
    </w:lvl>
    <w:lvl w:ilvl="3">
      <w:start w:val="1"/>
      <w:numFmt w:val="decimal"/>
      <w:lvlText w:val="%4."/>
      <w:lvlJc w:val="left"/>
      <w:pPr>
        <w:tabs>
          <w:tab w:val="num" w:pos="3418"/>
        </w:tabs>
        <w:ind w:left="3418" w:hanging="360"/>
      </w:pPr>
    </w:lvl>
    <w:lvl w:ilvl="4">
      <w:start w:val="1"/>
      <w:numFmt w:val="lowerLetter"/>
      <w:lvlText w:val="%5."/>
      <w:lvlJc w:val="left"/>
      <w:pPr>
        <w:tabs>
          <w:tab w:val="num" w:pos="4138"/>
        </w:tabs>
        <w:ind w:left="4138" w:hanging="360"/>
      </w:pPr>
    </w:lvl>
    <w:lvl w:ilvl="5">
      <w:start w:val="1"/>
      <w:numFmt w:val="lowerRoman"/>
      <w:lvlText w:val="%6."/>
      <w:lvlJc w:val="right"/>
      <w:pPr>
        <w:tabs>
          <w:tab w:val="num" w:pos="4858"/>
        </w:tabs>
        <w:ind w:left="4858" w:hanging="180"/>
      </w:pPr>
    </w:lvl>
    <w:lvl w:ilvl="6">
      <w:start w:val="1"/>
      <w:numFmt w:val="decimal"/>
      <w:lvlText w:val="%7."/>
      <w:lvlJc w:val="left"/>
      <w:pPr>
        <w:tabs>
          <w:tab w:val="num" w:pos="5578"/>
        </w:tabs>
        <w:ind w:left="5578" w:hanging="360"/>
      </w:pPr>
    </w:lvl>
    <w:lvl w:ilvl="7">
      <w:start w:val="1"/>
      <w:numFmt w:val="lowerLetter"/>
      <w:lvlText w:val="%8."/>
      <w:lvlJc w:val="left"/>
      <w:pPr>
        <w:tabs>
          <w:tab w:val="num" w:pos="6298"/>
        </w:tabs>
        <w:ind w:left="6298" w:hanging="360"/>
      </w:pPr>
    </w:lvl>
    <w:lvl w:ilvl="8">
      <w:start w:val="1"/>
      <w:numFmt w:val="lowerRoman"/>
      <w:lvlText w:val="%9."/>
      <w:lvlJc w:val="right"/>
      <w:pPr>
        <w:tabs>
          <w:tab w:val="num" w:pos="7018"/>
        </w:tabs>
        <w:ind w:left="7018" w:hanging="180"/>
      </w:pPr>
    </w:lvl>
  </w:abstractNum>
  <w:abstractNum w:abstractNumId="10" w15:restartNumberingAfterBreak="0">
    <w:nsid w:val="65CD3F1C"/>
    <w:multiLevelType w:val="hybridMultilevel"/>
    <w:tmpl w:val="925A0A76"/>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6DA1543"/>
    <w:multiLevelType w:val="hybridMultilevel"/>
    <w:tmpl w:val="C6B6AB62"/>
    <w:lvl w:ilvl="0" w:tplc="B2C60E4C">
      <w:numFmt w:val="bullet"/>
      <w:lvlText w:val="-"/>
      <w:lvlJc w:val="left"/>
      <w:pPr>
        <w:ind w:left="1080" w:hanging="360"/>
      </w:pPr>
      <w:rPr>
        <w:rFonts w:ascii="Arial" w:eastAsia="Times New Roman" w:hAnsi="Arial" w:cs="Aria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2" w15:restartNumberingAfterBreak="0">
    <w:nsid w:val="690241B7"/>
    <w:multiLevelType w:val="hybridMultilevel"/>
    <w:tmpl w:val="B8121C62"/>
    <w:lvl w:ilvl="0" w:tplc="4D4CE766">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6D814AE"/>
    <w:multiLevelType w:val="hybridMultilevel"/>
    <w:tmpl w:val="56101F44"/>
    <w:lvl w:ilvl="0" w:tplc="B4F21D72">
      <w:start w:val="15"/>
      <w:numFmt w:val="decimal"/>
      <w:lvlText w:val="%1."/>
      <w:lvlJc w:val="left"/>
      <w:pPr>
        <w:tabs>
          <w:tab w:val="num" w:pos="720"/>
        </w:tabs>
        <w:ind w:left="720" w:hanging="360"/>
      </w:pPr>
      <w:rPr>
        <w:rFonts w:hint="default"/>
        <w:lang w:val="de-DE"/>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0"/>
  </w:num>
  <w:num w:numId="2">
    <w:abstractNumId w:val="8"/>
  </w:num>
  <w:num w:numId="3">
    <w:abstractNumId w:val="4"/>
  </w:num>
  <w:num w:numId="4">
    <w:abstractNumId w:val="6"/>
  </w:num>
  <w:num w:numId="5">
    <w:abstractNumId w:val="9"/>
  </w:num>
  <w:num w:numId="6">
    <w:abstractNumId w:val="5"/>
  </w:num>
  <w:num w:numId="7">
    <w:abstractNumId w:val="1"/>
  </w:num>
  <w:num w:numId="8">
    <w:abstractNumId w:val="7"/>
  </w:num>
  <w:num w:numId="9">
    <w:abstractNumId w:val="12"/>
  </w:num>
  <w:num w:numId="10">
    <w:abstractNumId w:val="2"/>
  </w:num>
  <w:num w:numId="11">
    <w:abstractNumId w:val="13"/>
  </w:num>
  <w:num w:numId="12">
    <w:abstractNumId w:val="3"/>
  </w:num>
  <w:num w:numId="13">
    <w:abstractNumId w:val="1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C8D"/>
    <w:rsid w:val="00000C8D"/>
    <w:rsid w:val="000108CD"/>
    <w:rsid w:val="00011B8A"/>
    <w:rsid w:val="00021B0C"/>
    <w:rsid w:val="000272AB"/>
    <w:rsid w:val="000507EA"/>
    <w:rsid w:val="000614C2"/>
    <w:rsid w:val="0006471C"/>
    <w:rsid w:val="00065881"/>
    <w:rsid w:val="000774E7"/>
    <w:rsid w:val="000922D9"/>
    <w:rsid w:val="000B4B16"/>
    <w:rsid w:val="000C04CE"/>
    <w:rsid w:val="000C773C"/>
    <w:rsid w:val="000D2304"/>
    <w:rsid w:val="00103F03"/>
    <w:rsid w:val="00104A3A"/>
    <w:rsid w:val="00106C84"/>
    <w:rsid w:val="00114ABF"/>
    <w:rsid w:val="001651D7"/>
    <w:rsid w:val="001715E7"/>
    <w:rsid w:val="001C5FE5"/>
    <w:rsid w:val="001F3DB8"/>
    <w:rsid w:val="001F4BC3"/>
    <w:rsid w:val="001F654D"/>
    <w:rsid w:val="002204AF"/>
    <w:rsid w:val="00242862"/>
    <w:rsid w:val="002854B8"/>
    <w:rsid w:val="002A276C"/>
    <w:rsid w:val="002C527A"/>
    <w:rsid w:val="002E7EFF"/>
    <w:rsid w:val="002F441F"/>
    <w:rsid w:val="00302D9E"/>
    <w:rsid w:val="00310ED4"/>
    <w:rsid w:val="00311726"/>
    <w:rsid w:val="00323E57"/>
    <w:rsid w:val="00327311"/>
    <w:rsid w:val="00351C35"/>
    <w:rsid w:val="00355058"/>
    <w:rsid w:val="00370252"/>
    <w:rsid w:val="003729B8"/>
    <w:rsid w:val="0038235C"/>
    <w:rsid w:val="003A3A1A"/>
    <w:rsid w:val="003B7FED"/>
    <w:rsid w:val="003D498E"/>
    <w:rsid w:val="003F333E"/>
    <w:rsid w:val="00407177"/>
    <w:rsid w:val="00435C5E"/>
    <w:rsid w:val="004648AC"/>
    <w:rsid w:val="004F70AB"/>
    <w:rsid w:val="004F78D4"/>
    <w:rsid w:val="00501D51"/>
    <w:rsid w:val="005072AC"/>
    <w:rsid w:val="00533ACE"/>
    <w:rsid w:val="00547035"/>
    <w:rsid w:val="00593816"/>
    <w:rsid w:val="005A0B6C"/>
    <w:rsid w:val="005A0D89"/>
    <w:rsid w:val="005A2C20"/>
    <w:rsid w:val="005A4E81"/>
    <w:rsid w:val="005C0D4C"/>
    <w:rsid w:val="005C2E48"/>
    <w:rsid w:val="005C5E20"/>
    <w:rsid w:val="005C789F"/>
    <w:rsid w:val="005E26EF"/>
    <w:rsid w:val="005E3F7F"/>
    <w:rsid w:val="00617FB0"/>
    <w:rsid w:val="00632392"/>
    <w:rsid w:val="006454F7"/>
    <w:rsid w:val="00645A55"/>
    <w:rsid w:val="00665487"/>
    <w:rsid w:val="0068158E"/>
    <w:rsid w:val="0068393A"/>
    <w:rsid w:val="006913AE"/>
    <w:rsid w:val="006943AD"/>
    <w:rsid w:val="006B1A1D"/>
    <w:rsid w:val="00701175"/>
    <w:rsid w:val="007103BA"/>
    <w:rsid w:val="00725CAC"/>
    <w:rsid w:val="00744756"/>
    <w:rsid w:val="00765319"/>
    <w:rsid w:val="00777D1C"/>
    <w:rsid w:val="00784FD2"/>
    <w:rsid w:val="007B5C53"/>
    <w:rsid w:val="007D52D9"/>
    <w:rsid w:val="007E625C"/>
    <w:rsid w:val="0080544E"/>
    <w:rsid w:val="008270B5"/>
    <w:rsid w:val="008276BB"/>
    <w:rsid w:val="00834DAE"/>
    <w:rsid w:val="008928AF"/>
    <w:rsid w:val="008B7410"/>
    <w:rsid w:val="008E3913"/>
    <w:rsid w:val="008E4FF1"/>
    <w:rsid w:val="009331DC"/>
    <w:rsid w:val="0097131A"/>
    <w:rsid w:val="00990F59"/>
    <w:rsid w:val="009A3267"/>
    <w:rsid w:val="009A41FD"/>
    <w:rsid w:val="009B4A5F"/>
    <w:rsid w:val="009C3255"/>
    <w:rsid w:val="009C4FB3"/>
    <w:rsid w:val="009C7024"/>
    <w:rsid w:val="00A071EA"/>
    <w:rsid w:val="00A07305"/>
    <w:rsid w:val="00A11DB0"/>
    <w:rsid w:val="00A24428"/>
    <w:rsid w:val="00A42DC8"/>
    <w:rsid w:val="00A87998"/>
    <w:rsid w:val="00A93436"/>
    <w:rsid w:val="00A94B95"/>
    <w:rsid w:val="00A96C96"/>
    <w:rsid w:val="00AA193B"/>
    <w:rsid w:val="00AC7C5D"/>
    <w:rsid w:val="00AF5CD3"/>
    <w:rsid w:val="00B01D0B"/>
    <w:rsid w:val="00B35706"/>
    <w:rsid w:val="00B41A8C"/>
    <w:rsid w:val="00B43720"/>
    <w:rsid w:val="00B43A68"/>
    <w:rsid w:val="00B6587F"/>
    <w:rsid w:val="00B71EC7"/>
    <w:rsid w:val="00B92080"/>
    <w:rsid w:val="00B95878"/>
    <w:rsid w:val="00BB50D9"/>
    <w:rsid w:val="00BD0A05"/>
    <w:rsid w:val="00BE224F"/>
    <w:rsid w:val="00BF1385"/>
    <w:rsid w:val="00BF4063"/>
    <w:rsid w:val="00BF4E85"/>
    <w:rsid w:val="00C03BBC"/>
    <w:rsid w:val="00C1142B"/>
    <w:rsid w:val="00C14D95"/>
    <w:rsid w:val="00C27670"/>
    <w:rsid w:val="00C47867"/>
    <w:rsid w:val="00C546C4"/>
    <w:rsid w:val="00C7460D"/>
    <w:rsid w:val="00C8067E"/>
    <w:rsid w:val="00CA70D2"/>
    <w:rsid w:val="00CF2586"/>
    <w:rsid w:val="00D0667D"/>
    <w:rsid w:val="00D57D74"/>
    <w:rsid w:val="00D76556"/>
    <w:rsid w:val="00DA43B8"/>
    <w:rsid w:val="00DC3C87"/>
    <w:rsid w:val="00DD2A18"/>
    <w:rsid w:val="00E0576D"/>
    <w:rsid w:val="00E05C42"/>
    <w:rsid w:val="00E05CEB"/>
    <w:rsid w:val="00E10B59"/>
    <w:rsid w:val="00E20A81"/>
    <w:rsid w:val="00E329DC"/>
    <w:rsid w:val="00E4252D"/>
    <w:rsid w:val="00E521BD"/>
    <w:rsid w:val="00E5236B"/>
    <w:rsid w:val="00E8551B"/>
    <w:rsid w:val="00EB7859"/>
    <w:rsid w:val="00ED5FFB"/>
    <w:rsid w:val="00F00DEE"/>
    <w:rsid w:val="00F420CE"/>
    <w:rsid w:val="00F4531E"/>
    <w:rsid w:val="00F45E38"/>
    <w:rsid w:val="00F52BB5"/>
    <w:rsid w:val="00F844FF"/>
    <w:rsid w:val="00F909D0"/>
    <w:rsid w:val="00F95B07"/>
    <w:rsid w:val="00F95DA0"/>
    <w:rsid w:val="00FA1570"/>
    <w:rsid w:val="00FB0E01"/>
    <w:rsid w:val="00FB109D"/>
    <w:rsid w:val="00FE4526"/>
    <w:rsid w:val="00FF4E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27670"/>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0507EA"/>
    <w:pPr>
      <w:tabs>
        <w:tab w:val="center" w:pos="4536"/>
        <w:tab w:val="right" w:pos="9072"/>
      </w:tabs>
    </w:pPr>
  </w:style>
  <w:style w:type="paragraph" w:styleId="Fuzeile">
    <w:name w:val="footer"/>
    <w:basedOn w:val="Standard"/>
    <w:link w:val="FuzeileZchn"/>
    <w:uiPriority w:val="99"/>
    <w:rsid w:val="000507EA"/>
    <w:pPr>
      <w:tabs>
        <w:tab w:val="center" w:pos="4536"/>
        <w:tab w:val="right" w:pos="9072"/>
      </w:tabs>
    </w:pPr>
  </w:style>
  <w:style w:type="table" w:styleId="Tabellenraster">
    <w:name w:val="Table Grid"/>
    <w:basedOn w:val="NormaleTabelle"/>
    <w:rsid w:val="00B658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351C35"/>
    <w:rPr>
      <w:color w:val="0000FF" w:themeColor="hyperlink"/>
      <w:u w:val="single"/>
    </w:rPr>
  </w:style>
  <w:style w:type="character" w:customStyle="1" w:styleId="FuzeileZchn">
    <w:name w:val="Fußzeile Zchn"/>
    <w:basedOn w:val="Absatz-Standardschriftart"/>
    <w:link w:val="Fuzeile"/>
    <w:uiPriority w:val="99"/>
    <w:rsid w:val="000272AB"/>
    <w:rPr>
      <w:sz w:val="24"/>
      <w:szCs w:val="24"/>
    </w:rPr>
  </w:style>
  <w:style w:type="paragraph" w:styleId="Sprechblasentext">
    <w:name w:val="Balloon Text"/>
    <w:basedOn w:val="Standard"/>
    <w:link w:val="SprechblasentextZchn"/>
    <w:uiPriority w:val="99"/>
    <w:semiHidden/>
    <w:unhideWhenUsed/>
    <w:rsid w:val="009C702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C7024"/>
    <w:rPr>
      <w:rFonts w:ascii="Tahoma" w:hAnsi="Tahoma" w:cs="Tahoma"/>
      <w:sz w:val="16"/>
      <w:szCs w:val="16"/>
    </w:rPr>
  </w:style>
  <w:style w:type="character" w:customStyle="1" w:styleId="KopfzeileZchn">
    <w:name w:val="Kopfzeile Zchn"/>
    <w:basedOn w:val="Absatz-Standardschriftart"/>
    <w:link w:val="Kopfzeile"/>
    <w:uiPriority w:val="99"/>
    <w:rsid w:val="00B01D0B"/>
    <w:rPr>
      <w:sz w:val="24"/>
      <w:szCs w:val="24"/>
    </w:rPr>
  </w:style>
  <w:style w:type="paragraph" w:styleId="Funotentext">
    <w:name w:val="footnote text"/>
    <w:basedOn w:val="Standard"/>
    <w:link w:val="FunotentextZchn"/>
    <w:uiPriority w:val="99"/>
    <w:semiHidden/>
    <w:unhideWhenUsed/>
    <w:rsid w:val="005C0D4C"/>
    <w:pPr>
      <w:widowControl w:val="0"/>
      <w:autoSpaceDE w:val="0"/>
      <w:autoSpaceDN w:val="0"/>
    </w:pPr>
    <w:rPr>
      <w:rFonts w:ascii="Arial" w:eastAsia="Arial" w:hAnsi="Arial" w:cs="Arial"/>
      <w:sz w:val="20"/>
      <w:szCs w:val="20"/>
      <w:lang w:val="en-US" w:eastAsia="en-US"/>
    </w:rPr>
  </w:style>
  <w:style w:type="character" w:customStyle="1" w:styleId="FunotentextZchn">
    <w:name w:val="Fußnotentext Zchn"/>
    <w:basedOn w:val="Absatz-Standardschriftart"/>
    <w:link w:val="Funotentext"/>
    <w:uiPriority w:val="99"/>
    <w:semiHidden/>
    <w:rsid w:val="005C0D4C"/>
    <w:rPr>
      <w:rFonts w:ascii="Arial" w:eastAsia="Arial" w:hAnsi="Arial" w:cs="Arial"/>
      <w:lang w:val="en-US" w:eastAsia="en-US"/>
    </w:rPr>
  </w:style>
  <w:style w:type="character" w:styleId="Funotenzeichen">
    <w:name w:val="footnote reference"/>
    <w:basedOn w:val="Absatz-Standardschriftart"/>
    <w:uiPriority w:val="99"/>
    <w:semiHidden/>
    <w:unhideWhenUsed/>
    <w:rsid w:val="005C0D4C"/>
    <w:rPr>
      <w:vertAlign w:val="superscript"/>
    </w:rPr>
  </w:style>
  <w:style w:type="character" w:styleId="Kommentarzeichen">
    <w:name w:val="annotation reference"/>
    <w:basedOn w:val="Absatz-Standardschriftart"/>
    <w:uiPriority w:val="99"/>
    <w:semiHidden/>
    <w:unhideWhenUsed/>
    <w:rsid w:val="0097131A"/>
    <w:rPr>
      <w:sz w:val="16"/>
      <w:szCs w:val="16"/>
    </w:rPr>
  </w:style>
  <w:style w:type="paragraph" w:styleId="Kommentartext">
    <w:name w:val="annotation text"/>
    <w:basedOn w:val="Standard"/>
    <w:link w:val="KommentartextZchn"/>
    <w:uiPriority w:val="99"/>
    <w:semiHidden/>
    <w:unhideWhenUsed/>
    <w:rsid w:val="00323E57"/>
    <w:rPr>
      <w:sz w:val="20"/>
      <w:szCs w:val="20"/>
    </w:rPr>
  </w:style>
  <w:style w:type="character" w:customStyle="1" w:styleId="KommentartextZchn">
    <w:name w:val="Kommentartext Zchn"/>
    <w:basedOn w:val="Absatz-Standardschriftart"/>
    <w:link w:val="Kommentartext"/>
    <w:uiPriority w:val="99"/>
    <w:semiHidden/>
    <w:rsid w:val="00323E57"/>
  </w:style>
  <w:style w:type="paragraph" w:styleId="Kommentarthema">
    <w:name w:val="annotation subject"/>
    <w:basedOn w:val="Kommentartext"/>
    <w:next w:val="Kommentartext"/>
    <w:link w:val="KommentarthemaZchn"/>
    <w:uiPriority w:val="99"/>
    <w:semiHidden/>
    <w:unhideWhenUsed/>
    <w:rsid w:val="00323E57"/>
    <w:rPr>
      <w:b/>
      <w:bCs/>
    </w:rPr>
  </w:style>
  <w:style w:type="character" w:customStyle="1" w:styleId="KommentarthemaZchn">
    <w:name w:val="Kommentarthema Zchn"/>
    <w:basedOn w:val="KommentartextZchn"/>
    <w:link w:val="Kommentarthema"/>
    <w:uiPriority w:val="99"/>
    <w:semiHidden/>
    <w:rsid w:val="00323E57"/>
    <w:rPr>
      <w:b/>
      <w:bCs/>
    </w:rPr>
  </w:style>
  <w:style w:type="paragraph" w:styleId="Listenabsatz">
    <w:name w:val="List Paragraph"/>
    <w:basedOn w:val="Standard"/>
    <w:uiPriority w:val="34"/>
    <w:qFormat/>
    <w:rsid w:val="008270B5"/>
    <w:pPr>
      <w:ind w:left="720"/>
      <w:contextualSpacing/>
    </w:pPr>
  </w:style>
  <w:style w:type="character" w:styleId="BesuchterLink">
    <w:name w:val="FollowedHyperlink"/>
    <w:basedOn w:val="Absatz-Standardschriftart"/>
    <w:uiPriority w:val="99"/>
    <w:semiHidden/>
    <w:unhideWhenUsed/>
    <w:rsid w:val="00501D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23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fatf-gafi.org/content/dam/fatf-gafi/recommendations/FATF%20Recommendations%202012.pdf.coredownload.inline.pdf"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file:///C:\Users\co504sc\AppData\Roaming\OpenText\OTEdit\EC_favis\c580752589\pml-management%40bundesbank.de" TargetMode="External"/><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0CE582-3E6F-468A-9CA0-1DE4586F5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1479</Words>
  <Characters>9322</Characters>
  <Application>Microsoft Office Word</Application>
  <DocSecurity>0</DocSecurity>
  <Lines>77</Lines>
  <Paragraphs>21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2024-10-28T12:37:00Z</dcterms:created>
  <dcterms:modified xsi:type="dcterms:W3CDTF">2024-10-28T12:37:00Z</dcterms:modified>
</cp:coreProperties>
</file>